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86D1F" w14:textId="66788248" w:rsidR="00541078" w:rsidRPr="00972520" w:rsidRDefault="00541078" w:rsidP="00EA5832">
      <w:pPr>
        <w:spacing w:line="360" w:lineRule="auto"/>
        <w:jc w:val="center"/>
        <w:rPr>
          <w:b/>
          <w:smallCaps/>
          <w:sz w:val="24"/>
          <w:szCs w:val="24"/>
        </w:rPr>
      </w:pPr>
      <w:proofErr w:type="gramStart"/>
      <w:r w:rsidRPr="00972520">
        <w:rPr>
          <w:b/>
          <w:smallCaps/>
          <w:sz w:val="24"/>
          <w:szCs w:val="24"/>
        </w:rPr>
        <w:t>etikatanár</w:t>
      </w:r>
      <w:proofErr w:type="gramEnd"/>
      <w:r w:rsidRPr="00972520">
        <w:rPr>
          <w:b/>
          <w:smallCaps/>
          <w:sz w:val="24"/>
          <w:szCs w:val="24"/>
        </w:rPr>
        <w:t xml:space="preserve"> képzés</w:t>
      </w:r>
    </w:p>
    <w:p w14:paraId="007F02C0" w14:textId="3312C545" w:rsidR="00541078" w:rsidRPr="00972520" w:rsidRDefault="00972520" w:rsidP="00EA5832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Másodéves szigorlat</w:t>
      </w:r>
    </w:p>
    <w:p w14:paraId="0F450232" w14:textId="77777777" w:rsidR="00EA6EDE" w:rsidRDefault="00EA6EDE" w:rsidP="00EA5832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14:paraId="239933FA" w14:textId="6E60B678" w:rsidR="00541078" w:rsidRDefault="00541078" w:rsidP="00EA5832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972520">
        <w:rPr>
          <w:b/>
          <w:sz w:val="24"/>
          <w:szCs w:val="24"/>
        </w:rPr>
        <w:t>Etika</w:t>
      </w:r>
      <w:proofErr w:type="gramEnd"/>
      <w:r w:rsidRPr="00972520">
        <w:rPr>
          <w:b/>
          <w:sz w:val="24"/>
          <w:szCs w:val="24"/>
        </w:rPr>
        <w:t xml:space="preserve"> tételsor</w:t>
      </w:r>
    </w:p>
    <w:p w14:paraId="61B11E7C" w14:textId="77777777" w:rsidR="00EA6EDE" w:rsidRPr="00972520" w:rsidRDefault="00EA6EDE" w:rsidP="00EA5832">
      <w:pPr>
        <w:spacing w:line="360" w:lineRule="auto"/>
        <w:jc w:val="both"/>
        <w:rPr>
          <w:b/>
          <w:sz w:val="24"/>
          <w:szCs w:val="24"/>
        </w:rPr>
      </w:pPr>
    </w:p>
    <w:p w14:paraId="67D05D33" w14:textId="1B8F2762" w:rsidR="00EA5832" w:rsidRDefault="00EA5832" w:rsidP="00EA6EDE">
      <w:pPr>
        <w:pStyle w:val="Listaszerbekezds"/>
        <w:numPr>
          <w:ilvl w:val="0"/>
          <w:numId w:val="5"/>
        </w:numPr>
        <w:shd w:val="clear" w:color="auto" w:fill="FFFFFF"/>
        <w:rPr>
          <w:color w:val="000000"/>
        </w:rPr>
      </w:pPr>
      <w:r w:rsidRPr="00B55D9A">
        <w:rPr>
          <w:color w:val="000000"/>
        </w:rPr>
        <w:t>Értelmezze Szókratész lelkiismeret-felfogását</w:t>
      </w:r>
      <w:r>
        <w:rPr>
          <w:color w:val="000000"/>
        </w:rPr>
        <w:t xml:space="preserve"> Platón </w:t>
      </w:r>
      <w:proofErr w:type="spellStart"/>
      <w:r w:rsidRPr="00EA5832">
        <w:rPr>
          <w:i/>
          <w:iCs/>
          <w:color w:val="000000"/>
        </w:rPr>
        <w:t>Kritón</w:t>
      </w:r>
      <w:proofErr w:type="spellEnd"/>
      <w:r>
        <w:rPr>
          <w:color w:val="000000"/>
        </w:rPr>
        <w:t xml:space="preserve"> című dialógusa alapján</w:t>
      </w:r>
      <w:r w:rsidRPr="00B55D9A">
        <w:rPr>
          <w:color w:val="000000"/>
        </w:rPr>
        <w:t>!</w:t>
      </w:r>
    </w:p>
    <w:p w14:paraId="198FF2FB" w14:textId="203346C5" w:rsidR="00EA5832" w:rsidRPr="00EA5832" w:rsidRDefault="00EA5832" w:rsidP="00EA6EDE">
      <w:pPr>
        <w:pStyle w:val="Listaszerbekezds"/>
        <w:ind w:left="1134"/>
      </w:pPr>
      <w:r w:rsidRPr="00B10174">
        <w:rPr>
          <w:color w:val="000000"/>
        </w:rPr>
        <w:t>Platón</w:t>
      </w:r>
      <w:r>
        <w:rPr>
          <w:color w:val="000000"/>
        </w:rPr>
        <w:t>: „</w:t>
      </w:r>
      <w:proofErr w:type="spellStart"/>
      <w:r>
        <w:rPr>
          <w:color w:val="000000"/>
        </w:rPr>
        <w:t>Kritón</w:t>
      </w:r>
      <w:proofErr w:type="spellEnd"/>
      <w:r>
        <w:rPr>
          <w:color w:val="000000"/>
        </w:rPr>
        <w:t xml:space="preserve">”. </w:t>
      </w:r>
      <w:proofErr w:type="spellStart"/>
      <w:r w:rsidRPr="00EA5832">
        <w:rPr>
          <w:color w:val="000000"/>
        </w:rPr>
        <w:t>Gelenczey-Miháltz</w:t>
      </w:r>
      <w:proofErr w:type="spellEnd"/>
      <w:r w:rsidRPr="00EA5832">
        <w:rPr>
          <w:color w:val="000000"/>
        </w:rPr>
        <w:t xml:space="preserve"> </w:t>
      </w:r>
      <w:proofErr w:type="spellStart"/>
      <w:r w:rsidRPr="00EA5832">
        <w:rPr>
          <w:color w:val="000000"/>
        </w:rPr>
        <w:t>Alirán</w:t>
      </w:r>
      <w:proofErr w:type="spellEnd"/>
      <w:r>
        <w:rPr>
          <w:color w:val="000000"/>
        </w:rPr>
        <w:t xml:space="preserve"> fordítása. In Platón: </w:t>
      </w:r>
      <w:proofErr w:type="spellStart"/>
      <w:r w:rsidRPr="00EA5832">
        <w:rPr>
          <w:i/>
          <w:color w:val="000000"/>
        </w:rPr>
        <w:t>Eutüphrón</w:t>
      </w:r>
      <w:proofErr w:type="spellEnd"/>
      <w:r w:rsidR="00467E15">
        <w:rPr>
          <w:i/>
          <w:color w:val="000000"/>
        </w:rPr>
        <w:t xml:space="preserve"> – </w:t>
      </w:r>
      <w:r w:rsidRPr="00EA5832">
        <w:rPr>
          <w:i/>
          <w:color w:val="000000"/>
        </w:rPr>
        <w:t xml:space="preserve">Szókratész </w:t>
      </w:r>
      <w:proofErr w:type="spellStart"/>
      <w:r w:rsidRPr="00EA5832">
        <w:rPr>
          <w:i/>
          <w:color w:val="000000"/>
        </w:rPr>
        <w:t>védőbeszéde</w:t>
      </w:r>
      <w:proofErr w:type="spellEnd"/>
      <w:r w:rsidR="00467E15">
        <w:rPr>
          <w:color w:val="000000"/>
        </w:rPr>
        <w:t xml:space="preserve"> – </w:t>
      </w:r>
      <w:proofErr w:type="spellStart"/>
      <w:r w:rsidRPr="00EA5832">
        <w:rPr>
          <w:i/>
          <w:color w:val="000000"/>
        </w:rPr>
        <w:t>Kritón</w:t>
      </w:r>
      <w:proofErr w:type="spellEnd"/>
      <w:r w:rsidRPr="00EA5832">
        <w:rPr>
          <w:color w:val="000000"/>
        </w:rPr>
        <w:t xml:space="preserve">. </w:t>
      </w:r>
      <w:r>
        <w:rPr>
          <w:color w:val="000000"/>
        </w:rPr>
        <w:t xml:space="preserve">Budapest: </w:t>
      </w:r>
      <w:r w:rsidRPr="00EA5832">
        <w:rPr>
          <w:color w:val="000000"/>
        </w:rPr>
        <w:t>Atlantisz, 2005. 157</w:t>
      </w:r>
      <w:r>
        <w:rPr>
          <w:color w:val="000000"/>
        </w:rPr>
        <w:t>–</w:t>
      </w:r>
      <w:r w:rsidRPr="00EA5832">
        <w:rPr>
          <w:color w:val="000000"/>
        </w:rPr>
        <w:t>183.</w:t>
      </w:r>
    </w:p>
    <w:p w14:paraId="5453E263" w14:textId="3585E257" w:rsidR="00EA5832" w:rsidRDefault="00EA5832" w:rsidP="00EA6EDE">
      <w:pPr>
        <w:numPr>
          <w:ilvl w:val="0"/>
          <w:numId w:val="5"/>
        </w:numPr>
        <w:spacing w:line="360" w:lineRule="auto"/>
        <w:contextualSpacing/>
        <w:jc w:val="both"/>
        <w:rPr>
          <w:iCs/>
          <w:sz w:val="24"/>
          <w:szCs w:val="24"/>
        </w:rPr>
      </w:pPr>
      <w:r>
        <w:rPr>
          <w:sz w:val="24"/>
          <w:szCs w:val="24"/>
        </w:rPr>
        <w:t>Mutass</w:t>
      </w:r>
      <w:r w:rsidR="00EA6EDE">
        <w:rPr>
          <w:sz w:val="24"/>
          <w:szCs w:val="24"/>
        </w:rPr>
        <w:t>a</w:t>
      </w:r>
      <w:r>
        <w:rPr>
          <w:sz w:val="24"/>
          <w:szCs w:val="24"/>
        </w:rPr>
        <w:t xml:space="preserve"> be</w:t>
      </w:r>
      <w:r w:rsidRPr="006D1A1A">
        <w:rPr>
          <w:sz w:val="24"/>
          <w:szCs w:val="24"/>
        </w:rPr>
        <w:t xml:space="preserve"> az erény és a boldogság </w:t>
      </w:r>
      <w:r>
        <w:rPr>
          <w:sz w:val="24"/>
          <w:szCs w:val="24"/>
        </w:rPr>
        <w:t>fogalmi kapcsolatát</w:t>
      </w:r>
      <w:r w:rsidRPr="006D1A1A">
        <w:rPr>
          <w:sz w:val="24"/>
          <w:szCs w:val="24"/>
        </w:rPr>
        <w:t xml:space="preserve"> Arisztotelész </w:t>
      </w:r>
      <w:proofErr w:type="spellStart"/>
      <w:r w:rsidRPr="006D1A1A">
        <w:rPr>
          <w:i/>
          <w:sz w:val="24"/>
          <w:szCs w:val="24"/>
        </w:rPr>
        <w:t>Nikomakhoszi</w:t>
      </w:r>
      <w:proofErr w:type="spellEnd"/>
      <w:r w:rsidRPr="006D1A1A">
        <w:rPr>
          <w:i/>
          <w:sz w:val="24"/>
          <w:szCs w:val="24"/>
        </w:rPr>
        <w:t xml:space="preserve"> </w:t>
      </w:r>
      <w:proofErr w:type="gramStart"/>
      <w:r w:rsidRPr="006D1A1A">
        <w:rPr>
          <w:i/>
          <w:sz w:val="24"/>
          <w:szCs w:val="24"/>
        </w:rPr>
        <w:t>etika</w:t>
      </w:r>
      <w:proofErr w:type="gramEnd"/>
      <w:r w:rsidRPr="006D1A1A">
        <w:rPr>
          <w:i/>
          <w:sz w:val="24"/>
          <w:szCs w:val="24"/>
        </w:rPr>
        <w:t xml:space="preserve"> </w:t>
      </w:r>
      <w:r w:rsidRPr="00972520">
        <w:rPr>
          <w:iCs/>
          <w:sz w:val="24"/>
          <w:szCs w:val="24"/>
        </w:rPr>
        <w:t>című műve alapján</w:t>
      </w:r>
      <w:r>
        <w:rPr>
          <w:iCs/>
          <w:sz w:val="24"/>
          <w:szCs w:val="24"/>
        </w:rPr>
        <w:t>!</w:t>
      </w:r>
    </w:p>
    <w:p w14:paraId="7EB53D77" w14:textId="44A1E087" w:rsidR="00EA5832" w:rsidRPr="00EA5832" w:rsidRDefault="00EA5832" w:rsidP="00EA6EDE">
      <w:pPr>
        <w:pStyle w:val="Listaszerbekezds"/>
        <w:ind w:left="1134"/>
      </w:pPr>
      <w:bookmarkStart w:id="1" w:name="_Hlk158885544"/>
      <w:r w:rsidRPr="00B10174">
        <w:rPr>
          <w:bCs/>
        </w:rPr>
        <w:t>Arisztotelész</w:t>
      </w:r>
      <w:r w:rsidRPr="00EA5832">
        <w:t xml:space="preserve">: </w:t>
      </w:r>
      <w:proofErr w:type="spellStart"/>
      <w:r w:rsidRPr="00EA5832">
        <w:rPr>
          <w:i/>
        </w:rPr>
        <w:t>Nikomakhoszi</w:t>
      </w:r>
      <w:proofErr w:type="spellEnd"/>
      <w:r w:rsidRPr="00EA5832">
        <w:rPr>
          <w:i/>
        </w:rPr>
        <w:t xml:space="preserve"> </w:t>
      </w:r>
      <w:proofErr w:type="gramStart"/>
      <w:r w:rsidRPr="00EA5832">
        <w:rPr>
          <w:i/>
        </w:rPr>
        <w:t>etika</w:t>
      </w:r>
      <w:proofErr w:type="gramEnd"/>
      <w:r>
        <w:rPr>
          <w:i/>
        </w:rPr>
        <w:t xml:space="preserve">. </w:t>
      </w:r>
      <w:r>
        <w:rPr>
          <w:iCs/>
        </w:rPr>
        <w:t>Simon Attila fordítása.</w:t>
      </w:r>
      <w:r w:rsidRPr="00EA5832">
        <w:t xml:space="preserve"> Budapest</w:t>
      </w:r>
      <w:r>
        <w:t>:</w:t>
      </w:r>
      <w:r w:rsidRPr="00EA5832">
        <w:t xml:space="preserve"> Európa, </w:t>
      </w:r>
      <w:r>
        <w:t xml:space="preserve">2023. </w:t>
      </w:r>
      <w:bookmarkEnd w:id="1"/>
      <w:r w:rsidR="00EA6EDE">
        <w:t>43–224. (1–</w:t>
      </w:r>
      <w:r w:rsidRPr="00EA5832">
        <w:t>5. könyv</w:t>
      </w:r>
      <w:r w:rsidR="00EA6EDE">
        <w:t>)</w:t>
      </w:r>
    </w:p>
    <w:p w14:paraId="2B17742B" w14:textId="0F8D1497" w:rsidR="00EA6EDE" w:rsidRPr="00B55D9A" w:rsidRDefault="00EA6EDE" w:rsidP="00EA6EDE">
      <w:pPr>
        <w:pStyle w:val="Listaszerbekezds"/>
        <w:numPr>
          <w:ilvl w:val="0"/>
          <w:numId w:val="5"/>
        </w:numPr>
      </w:pPr>
      <w:r>
        <w:t>Jellemezze az igazságosság és méltányosság</w:t>
      </w:r>
      <w:r w:rsidRPr="00B55D9A">
        <w:t xml:space="preserve"> </w:t>
      </w:r>
      <w:r>
        <w:t xml:space="preserve">arisztotelészi </w:t>
      </w:r>
      <w:proofErr w:type="gramStart"/>
      <w:r>
        <w:t>koncepcióját</w:t>
      </w:r>
      <w:proofErr w:type="gramEnd"/>
      <w:r w:rsidRPr="00B55D9A">
        <w:t xml:space="preserve"> a </w:t>
      </w:r>
      <w:proofErr w:type="spellStart"/>
      <w:r w:rsidRPr="00B55D9A">
        <w:rPr>
          <w:i/>
        </w:rPr>
        <w:t>Nikomakhoszi</w:t>
      </w:r>
      <w:proofErr w:type="spellEnd"/>
      <w:r w:rsidRPr="00B55D9A">
        <w:rPr>
          <w:i/>
        </w:rPr>
        <w:t xml:space="preserve"> etika</w:t>
      </w:r>
      <w:r w:rsidRPr="00B55D9A">
        <w:t xml:space="preserve"> </w:t>
      </w:r>
      <w:r>
        <w:t>alapján! Ismertesse az igazságosság típusait!</w:t>
      </w:r>
    </w:p>
    <w:p w14:paraId="420866BE" w14:textId="77777777" w:rsidR="00214687" w:rsidRDefault="00EA6EDE" w:rsidP="00214687">
      <w:pPr>
        <w:spacing w:line="360" w:lineRule="auto"/>
        <w:ind w:left="1134"/>
        <w:contextualSpacing/>
        <w:jc w:val="both"/>
        <w:rPr>
          <w:iCs/>
          <w:sz w:val="24"/>
          <w:szCs w:val="24"/>
        </w:rPr>
      </w:pPr>
      <w:r w:rsidRPr="00EA6EDE">
        <w:rPr>
          <w:bCs/>
          <w:iCs/>
          <w:sz w:val="24"/>
          <w:szCs w:val="24"/>
        </w:rPr>
        <w:t>Arisztotelész</w:t>
      </w:r>
      <w:r w:rsidRPr="00EA6EDE">
        <w:rPr>
          <w:iCs/>
          <w:sz w:val="24"/>
          <w:szCs w:val="24"/>
        </w:rPr>
        <w:t xml:space="preserve">: </w:t>
      </w:r>
      <w:proofErr w:type="spellStart"/>
      <w:r w:rsidRPr="00EA6EDE">
        <w:rPr>
          <w:i/>
          <w:iCs/>
          <w:sz w:val="24"/>
          <w:szCs w:val="24"/>
        </w:rPr>
        <w:t>Nikomakhoszi</w:t>
      </w:r>
      <w:proofErr w:type="spellEnd"/>
      <w:r w:rsidRPr="00EA6EDE">
        <w:rPr>
          <w:i/>
          <w:iCs/>
          <w:sz w:val="24"/>
          <w:szCs w:val="24"/>
        </w:rPr>
        <w:t xml:space="preserve"> </w:t>
      </w:r>
      <w:proofErr w:type="gramStart"/>
      <w:r w:rsidRPr="00EA6EDE">
        <w:rPr>
          <w:i/>
          <w:iCs/>
          <w:sz w:val="24"/>
          <w:szCs w:val="24"/>
        </w:rPr>
        <w:t>etika</w:t>
      </w:r>
      <w:proofErr w:type="gramEnd"/>
      <w:r w:rsidRPr="00EA6EDE">
        <w:rPr>
          <w:i/>
          <w:iCs/>
          <w:sz w:val="24"/>
          <w:szCs w:val="24"/>
        </w:rPr>
        <w:t xml:space="preserve">. </w:t>
      </w:r>
      <w:r w:rsidRPr="00EA6EDE">
        <w:rPr>
          <w:iCs/>
          <w:sz w:val="24"/>
          <w:szCs w:val="24"/>
        </w:rPr>
        <w:t xml:space="preserve">Simon Attila fordítása. Budapest: Európa, 2023. </w:t>
      </w:r>
      <w:r>
        <w:rPr>
          <w:iCs/>
          <w:sz w:val="24"/>
          <w:szCs w:val="24"/>
        </w:rPr>
        <w:t>183–224. (5. könyv)</w:t>
      </w:r>
    </w:p>
    <w:p w14:paraId="3A3A4950" w14:textId="5A0537BB" w:rsidR="00214687" w:rsidRPr="00214687" w:rsidRDefault="00214687" w:rsidP="00214687">
      <w:pPr>
        <w:pStyle w:val="Listaszerbekezds"/>
        <w:numPr>
          <w:ilvl w:val="0"/>
          <w:numId w:val="5"/>
        </w:numPr>
        <w:rPr>
          <w:color w:val="000000"/>
        </w:rPr>
      </w:pPr>
      <w:r w:rsidRPr="00214687">
        <w:rPr>
          <w:color w:val="000000"/>
        </w:rPr>
        <w:t>Kicsoda szabad Epiktétosz okfejtése szerint?</w:t>
      </w:r>
    </w:p>
    <w:p w14:paraId="691B4712" w14:textId="77777777" w:rsidR="00214687" w:rsidRPr="00467E15" w:rsidRDefault="00214687" w:rsidP="00214687">
      <w:pPr>
        <w:spacing w:line="360" w:lineRule="auto"/>
        <w:ind w:left="1134" w:right="-2"/>
        <w:jc w:val="both"/>
        <w:rPr>
          <w:color w:val="000000"/>
          <w:sz w:val="24"/>
          <w:szCs w:val="24"/>
        </w:rPr>
      </w:pPr>
      <w:r w:rsidRPr="00B10174">
        <w:rPr>
          <w:bCs/>
          <w:color w:val="000000"/>
          <w:sz w:val="24"/>
          <w:szCs w:val="24"/>
        </w:rPr>
        <w:t>Epiktétosz</w:t>
      </w:r>
      <w:r w:rsidRPr="001F1C15">
        <w:rPr>
          <w:color w:val="000000"/>
          <w:sz w:val="24"/>
          <w:szCs w:val="24"/>
        </w:rPr>
        <w:t>: </w:t>
      </w:r>
      <w:r>
        <w:rPr>
          <w:color w:val="000000"/>
          <w:sz w:val="24"/>
          <w:szCs w:val="24"/>
        </w:rPr>
        <w:t>„</w:t>
      </w:r>
      <w:proofErr w:type="gramStart"/>
      <w:r w:rsidRPr="001F1C15">
        <w:rPr>
          <w:color w:val="000000"/>
          <w:sz w:val="24"/>
          <w:szCs w:val="24"/>
        </w:rPr>
        <w:t>A</w:t>
      </w:r>
      <w:proofErr w:type="gramEnd"/>
      <w:r w:rsidRPr="001F1C15">
        <w:rPr>
          <w:color w:val="000000"/>
          <w:sz w:val="24"/>
          <w:szCs w:val="24"/>
        </w:rPr>
        <w:t xml:space="preserve"> szabadságról</w:t>
      </w:r>
      <w:r>
        <w:rPr>
          <w:color w:val="000000"/>
          <w:sz w:val="24"/>
          <w:szCs w:val="24"/>
        </w:rPr>
        <w:t>”</w:t>
      </w:r>
      <w:r>
        <w:rPr>
          <w:i/>
          <w:iCs/>
          <w:color w:val="000000"/>
          <w:sz w:val="24"/>
          <w:szCs w:val="24"/>
        </w:rPr>
        <w:t>.</w:t>
      </w:r>
      <w:r w:rsidRPr="001F1C1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F1C15">
        <w:rPr>
          <w:iCs/>
          <w:color w:val="000000"/>
          <w:sz w:val="24"/>
          <w:szCs w:val="24"/>
        </w:rPr>
        <w:t>Bollók</w:t>
      </w:r>
      <w:proofErr w:type="spellEnd"/>
      <w:r w:rsidRPr="001F1C15">
        <w:rPr>
          <w:iCs/>
          <w:color w:val="000000"/>
          <w:sz w:val="24"/>
          <w:szCs w:val="24"/>
        </w:rPr>
        <w:t xml:space="preserve"> János fordítása</w:t>
      </w:r>
      <w:r>
        <w:rPr>
          <w:iCs/>
          <w:color w:val="000000"/>
          <w:sz w:val="24"/>
          <w:szCs w:val="24"/>
        </w:rPr>
        <w:t>.</w:t>
      </w:r>
      <w:r w:rsidRPr="001F1C15">
        <w:rPr>
          <w:iCs/>
          <w:color w:val="000000"/>
          <w:sz w:val="24"/>
          <w:szCs w:val="24"/>
        </w:rPr>
        <w:t xml:space="preserve"> In</w:t>
      </w:r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Steiger</w:t>
      </w:r>
      <w:proofErr w:type="spellEnd"/>
      <w:r>
        <w:rPr>
          <w:iCs/>
          <w:color w:val="000000"/>
          <w:sz w:val="24"/>
          <w:szCs w:val="24"/>
        </w:rPr>
        <w:t xml:space="preserve"> Kornél (</w:t>
      </w:r>
      <w:proofErr w:type="spellStart"/>
      <w:r>
        <w:rPr>
          <w:iCs/>
          <w:color w:val="000000"/>
          <w:sz w:val="24"/>
          <w:szCs w:val="24"/>
        </w:rPr>
        <w:t>szerk</w:t>
      </w:r>
      <w:proofErr w:type="spellEnd"/>
      <w:r>
        <w:rPr>
          <w:iCs/>
          <w:color w:val="000000"/>
          <w:sz w:val="24"/>
          <w:szCs w:val="24"/>
        </w:rPr>
        <w:t>.):</w:t>
      </w:r>
      <w:r w:rsidRPr="001F1C15">
        <w:rPr>
          <w:i/>
          <w:iCs/>
          <w:color w:val="000000"/>
          <w:sz w:val="24"/>
          <w:szCs w:val="24"/>
        </w:rPr>
        <w:t xml:space="preserve"> Sztoikus </w:t>
      </w:r>
      <w:proofErr w:type="gramStart"/>
      <w:r w:rsidRPr="001F1C15">
        <w:rPr>
          <w:i/>
          <w:iCs/>
          <w:color w:val="000000"/>
          <w:sz w:val="24"/>
          <w:szCs w:val="24"/>
        </w:rPr>
        <w:t>etikai</w:t>
      </w:r>
      <w:proofErr w:type="gramEnd"/>
      <w:r w:rsidRPr="001F1C15">
        <w:rPr>
          <w:i/>
          <w:iCs/>
          <w:color w:val="000000"/>
          <w:sz w:val="24"/>
          <w:szCs w:val="24"/>
        </w:rPr>
        <w:t xml:space="preserve"> antológia</w:t>
      </w:r>
      <w:r>
        <w:rPr>
          <w:i/>
          <w:iCs/>
          <w:color w:val="000000"/>
          <w:sz w:val="24"/>
          <w:szCs w:val="24"/>
        </w:rPr>
        <w:t>.</w:t>
      </w:r>
      <w:r w:rsidRPr="001F1C15"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Budapest: </w:t>
      </w:r>
      <w:r w:rsidRPr="001F1C15">
        <w:rPr>
          <w:iCs/>
          <w:color w:val="000000"/>
          <w:sz w:val="24"/>
          <w:szCs w:val="24"/>
        </w:rPr>
        <w:t>Gondolat, 1983</w:t>
      </w:r>
      <w:r>
        <w:rPr>
          <w:iCs/>
          <w:color w:val="000000"/>
          <w:sz w:val="24"/>
          <w:szCs w:val="24"/>
        </w:rPr>
        <w:t>. 73–99.</w:t>
      </w:r>
    </w:p>
    <w:p w14:paraId="2516144F" w14:textId="39AF4102" w:rsidR="00EA6EDE" w:rsidRPr="007C4DDF" w:rsidRDefault="00EA6EDE" w:rsidP="0067258D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Határozza meg Petrus Abaelardus </w:t>
      </w:r>
      <w:proofErr w:type="spellStart"/>
      <w:r>
        <w:rPr>
          <w:sz w:val="24"/>
          <w:szCs w:val="24"/>
        </w:rPr>
        <w:t>consensus</w:t>
      </w:r>
      <w:proofErr w:type="spellEnd"/>
      <w:r>
        <w:rPr>
          <w:sz w:val="24"/>
          <w:szCs w:val="24"/>
        </w:rPr>
        <w:t>-fogalmát!</w:t>
      </w:r>
      <w:r w:rsidR="0067258D">
        <w:rPr>
          <w:sz w:val="24"/>
          <w:szCs w:val="24"/>
        </w:rPr>
        <w:t xml:space="preserve"> Vázolja fel a következő fogalmak kapcsolatát: lelkület hibája, rossz cselekedet, rossz cselekedetre irányuló akarat, a rosszal való egyetértés.</w:t>
      </w:r>
    </w:p>
    <w:p w14:paraId="3297E837" w14:textId="24A8315A" w:rsidR="0067258D" w:rsidRPr="0067258D" w:rsidRDefault="00B10174" w:rsidP="0067258D">
      <w:pPr>
        <w:pStyle w:val="Listaszerbekezds"/>
        <w:ind w:left="1134"/>
      </w:pPr>
      <w:r w:rsidRPr="00B10174">
        <w:rPr>
          <w:bCs/>
        </w:rPr>
        <w:t xml:space="preserve">Petrus </w:t>
      </w:r>
      <w:r w:rsidR="0067258D" w:rsidRPr="00B10174">
        <w:rPr>
          <w:bCs/>
        </w:rPr>
        <w:t>Abaelardus</w:t>
      </w:r>
      <w:r w:rsidR="0067258D" w:rsidRPr="0067258D">
        <w:t xml:space="preserve">: </w:t>
      </w:r>
      <w:r w:rsidR="0067258D" w:rsidRPr="0067258D">
        <w:rPr>
          <w:i/>
        </w:rPr>
        <w:t>Etika</w:t>
      </w:r>
      <w:r w:rsidR="0067258D" w:rsidRPr="0067258D">
        <w:t xml:space="preserve">. </w:t>
      </w:r>
      <w:r w:rsidR="0067258D">
        <w:t xml:space="preserve">Budapest: </w:t>
      </w:r>
      <w:r w:rsidR="0067258D" w:rsidRPr="0067258D">
        <w:t xml:space="preserve">MTA Filozófiai </w:t>
      </w:r>
      <w:r w:rsidR="0067258D">
        <w:t>Intézet</w:t>
      </w:r>
      <w:r w:rsidR="0067258D" w:rsidRPr="0067258D">
        <w:t>, 1989. 73</w:t>
      </w:r>
      <w:r w:rsidR="0067258D">
        <w:t>–92.</w:t>
      </w:r>
    </w:p>
    <w:p w14:paraId="70455649" w14:textId="78D8B598" w:rsidR="0067258D" w:rsidRDefault="0067258D" w:rsidP="0067258D">
      <w:pPr>
        <w:pStyle w:val="Listaszerbekezds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Mutassa be René Descartes „ideiglenes erkölcstanának” elveit! Jellemezze a karteziánus </w:t>
      </w:r>
      <w:proofErr w:type="gramStart"/>
      <w:r>
        <w:rPr>
          <w:color w:val="000000"/>
        </w:rPr>
        <w:t>koncepcióban</w:t>
      </w:r>
      <w:proofErr w:type="gramEnd"/>
      <w:r>
        <w:rPr>
          <w:color w:val="000000"/>
        </w:rPr>
        <w:t xml:space="preserve"> betöltött szerepüket!</w:t>
      </w:r>
    </w:p>
    <w:p w14:paraId="3164C94C" w14:textId="7AD8A0B9" w:rsidR="0067258D" w:rsidRDefault="00B10174" w:rsidP="0067258D">
      <w:pPr>
        <w:pStyle w:val="Listaszerbekezds"/>
        <w:ind w:left="1134"/>
        <w:rPr>
          <w:color w:val="000000"/>
        </w:rPr>
      </w:pPr>
      <w:r w:rsidRPr="00B10174">
        <w:rPr>
          <w:color w:val="000000"/>
        </w:rPr>
        <w:t xml:space="preserve">René </w:t>
      </w:r>
      <w:r w:rsidR="0067258D" w:rsidRPr="00B10174">
        <w:rPr>
          <w:color w:val="000000"/>
        </w:rPr>
        <w:t>Descartes</w:t>
      </w:r>
      <w:r w:rsidR="0067258D">
        <w:rPr>
          <w:color w:val="000000"/>
        </w:rPr>
        <w:t xml:space="preserve">: </w:t>
      </w:r>
      <w:r w:rsidR="0067258D" w:rsidRPr="0067258D">
        <w:rPr>
          <w:i/>
          <w:iCs/>
          <w:color w:val="000000"/>
        </w:rPr>
        <w:t>Értekezés a módszerről</w:t>
      </w:r>
      <w:r w:rsidR="0067258D">
        <w:rPr>
          <w:color w:val="000000"/>
        </w:rPr>
        <w:t>. Boros Gábor fordítása. Budapest: Műszaki, 2000. 35–41. (Harmadik rész)</w:t>
      </w:r>
    </w:p>
    <w:p w14:paraId="424FDD91" w14:textId="3FEF4D78" w:rsidR="0067258D" w:rsidRDefault="0067258D" w:rsidP="0067258D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Jellemezze a kanti kritikai </w:t>
      </w:r>
      <w:proofErr w:type="gramStart"/>
      <w:r>
        <w:rPr>
          <w:sz w:val="24"/>
          <w:szCs w:val="24"/>
        </w:rPr>
        <w:t>etikát</w:t>
      </w:r>
      <w:proofErr w:type="gramEnd"/>
      <w:r>
        <w:rPr>
          <w:sz w:val="24"/>
          <w:szCs w:val="24"/>
        </w:rPr>
        <w:t xml:space="preserve"> általában! Ismertesse a </w:t>
      </w:r>
      <w:proofErr w:type="gramStart"/>
      <w:r>
        <w:rPr>
          <w:sz w:val="24"/>
          <w:szCs w:val="24"/>
        </w:rPr>
        <w:t>koncepció</w:t>
      </w:r>
      <w:proofErr w:type="gramEnd"/>
      <w:r>
        <w:rPr>
          <w:sz w:val="24"/>
          <w:szCs w:val="24"/>
        </w:rPr>
        <w:t xml:space="preserve"> alapsajátosságait, különös tekintettel a kötelesség szerepére!</w:t>
      </w:r>
    </w:p>
    <w:p w14:paraId="5BE30B31" w14:textId="66759DDC" w:rsidR="0067258D" w:rsidRPr="0044188F" w:rsidRDefault="00B10174" w:rsidP="00BD5900">
      <w:pPr>
        <w:spacing w:line="360" w:lineRule="auto"/>
        <w:ind w:left="1134"/>
        <w:jc w:val="both"/>
        <w:rPr>
          <w:color w:val="000000"/>
        </w:rPr>
      </w:pPr>
      <w:r w:rsidRPr="00B10174">
        <w:rPr>
          <w:sz w:val="24"/>
          <w:szCs w:val="24"/>
        </w:rPr>
        <w:t xml:space="preserve">Immanuel </w:t>
      </w:r>
      <w:r w:rsidR="0067258D" w:rsidRPr="00B10174">
        <w:rPr>
          <w:sz w:val="24"/>
          <w:szCs w:val="24"/>
        </w:rPr>
        <w:t>Kant</w:t>
      </w:r>
      <w:r w:rsidR="0067258D">
        <w:rPr>
          <w:sz w:val="24"/>
          <w:szCs w:val="24"/>
        </w:rPr>
        <w:t xml:space="preserve">: </w:t>
      </w:r>
      <w:r w:rsidR="005301D0">
        <w:rPr>
          <w:sz w:val="24"/>
          <w:szCs w:val="24"/>
        </w:rPr>
        <w:t>„</w:t>
      </w:r>
      <w:proofErr w:type="gramStart"/>
      <w:r w:rsidR="0067258D">
        <w:rPr>
          <w:sz w:val="24"/>
          <w:szCs w:val="24"/>
        </w:rPr>
        <w:t>A</w:t>
      </w:r>
      <w:proofErr w:type="gramEnd"/>
      <w:r w:rsidR="0067258D">
        <w:rPr>
          <w:sz w:val="24"/>
          <w:szCs w:val="24"/>
        </w:rPr>
        <w:t xml:space="preserve"> gyakorlati ész kritikája</w:t>
      </w:r>
      <w:r w:rsidR="005301D0">
        <w:rPr>
          <w:sz w:val="24"/>
          <w:szCs w:val="24"/>
        </w:rPr>
        <w:t>”</w:t>
      </w:r>
      <w:r w:rsidR="0067258D">
        <w:rPr>
          <w:sz w:val="24"/>
          <w:szCs w:val="24"/>
        </w:rPr>
        <w:t xml:space="preserve">. </w:t>
      </w:r>
      <w:r w:rsidR="005301D0">
        <w:rPr>
          <w:sz w:val="24"/>
          <w:szCs w:val="24"/>
        </w:rPr>
        <w:t xml:space="preserve">Berényi Gábor fordítása. </w:t>
      </w:r>
      <w:bookmarkStart w:id="2" w:name="_Hlk158884460"/>
      <w:r w:rsidR="005301D0">
        <w:rPr>
          <w:sz w:val="24"/>
          <w:szCs w:val="24"/>
        </w:rPr>
        <w:t xml:space="preserve">In Immanuel Kant: </w:t>
      </w:r>
      <w:r w:rsidR="005301D0" w:rsidRPr="005301D0">
        <w:rPr>
          <w:i/>
          <w:iCs/>
          <w:sz w:val="24"/>
          <w:szCs w:val="24"/>
        </w:rPr>
        <w:t xml:space="preserve">Az erkölcsök metafizikájának alapvetése – </w:t>
      </w:r>
      <w:proofErr w:type="gramStart"/>
      <w:r w:rsidR="005301D0" w:rsidRPr="005301D0">
        <w:rPr>
          <w:i/>
          <w:iCs/>
          <w:sz w:val="24"/>
          <w:szCs w:val="24"/>
        </w:rPr>
        <w:t>A</w:t>
      </w:r>
      <w:proofErr w:type="gramEnd"/>
      <w:r w:rsidR="005301D0" w:rsidRPr="005301D0">
        <w:rPr>
          <w:i/>
          <w:iCs/>
          <w:sz w:val="24"/>
          <w:szCs w:val="24"/>
        </w:rPr>
        <w:t xml:space="preserve"> gyakorlati ész kritikája – Az erkölcsök metafizikája</w:t>
      </w:r>
      <w:r w:rsidR="005301D0">
        <w:rPr>
          <w:sz w:val="24"/>
          <w:szCs w:val="24"/>
        </w:rPr>
        <w:t xml:space="preserve">. Budapest: Gondolat, 1991. </w:t>
      </w:r>
      <w:bookmarkEnd w:id="2"/>
      <w:r w:rsidR="005301D0">
        <w:rPr>
          <w:sz w:val="24"/>
          <w:szCs w:val="24"/>
        </w:rPr>
        <w:t>105–141.</w:t>
      </w:r>
    </w:p>
    <w:p w14:paraId="02B0721D" w14:textId="33D83835" w:rsidR="00BD5900" w:rsidRDefault="00BD5900" w:rsidP="00BD5900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D1A1A">
        <w:rPr>
          <w:sz w:val="24"/>
          <w:szCs w:val="24"/>
        </w:rPr>
        <w:lastRenderedPageBreak/>
        <w:t xml:space="preserve">Mi a </w:t>
      </w:r>
      <w:proofErr w:type="gramStart"/>
      <w:r w:rsidRPr="006D1A1A">
        <w:rPr>
          <w:sz w:val="24"/>
          <w:szCs w:val="24"/>
        </w:rPr>
        <w:t>kategorikus</w:t>
      </w:r>
      <w:proofErr w:type="gramEnd"/>
      <w:r w:rsidRPr="006D1A1A">
        <w:rPr>
          <w:sz w:val="24"/>
          <w:szCs w:val="24"/>
        </w:rPr>
        <w:t xml:space="preserve"> imperatívusz</w:t>
      </w:r>
      <w:r w:rsidR="0020093F">
        <w:rPr>
          <w:sz w:val="24"/>
          <w:szCs w:val="24"/>
        </w:rPr>
        <w:t xml:space="preserve"> szerepe a kanti etikában</w:t>
      </w:r>
      <w:r w:rsidRPr="006D1A1A">
        <w:rPr>
          <w:sz w:val="24"/>
          <w:szCs w:val="24"/>
        </w:rPr>
        <w:t xml:space="preserve">, s milyen megfogalmazásai vannak </w:t>
      </w:r>
      <w:r w:rsidRPr="006D1A1A">
        <w:rPr>
          <w:i/>
          <w:sz w:val="24"/>
          <w:szCs w:val="24"/>
        </w:rPr>
        <w:t xml:space="preserve">Az erkölcsök </w:t>
      </w:r>
      <w:r w:rsidRPr="00B55D9A">
        <w:rPr>
          <w:i/>
          <w:sz w:val="24"/>
          <w:szCs w:val="24"/>
        </w:rPr>
        <w:t>metafizikája alapvetésé</w:t>
      </w:r>
      <w:r w:rsidRPr="00B55D9A">
        <w:rPr>
          <w:sz w:val="24"/>
          <w:szCs w:val="24"/>
        </w:rPr>
        <w:t>ben?</w:t>
      </w:r>
    </w:p>
    <w:p w14:paraId="245AF2B9" w14:textId="08572D09" w:rsidR="0020093F" w:rsidRPr="00B55D9A" w:rsidRDefault="00B10174" w:rsidP="0020093F">
      <w:pPr>
        <w:spacing w:line="360" w:lineRule="auto"/>
        <w:ind w:left="1134"/>
        <w:jc w:val="both"/>
        <w:rPr>
          <w:sz w:val="24"/>
          <w:szCs w:val="24"/>
        </w:rPr>
      </w:pPr>
      <w:r w:rsidRPr="00B10174">
        <w:rPr>
          <w:sz w:val="24"/>
          <w:szCs w:val="24"/>
        </w:rPr>
        <w:t xml:space="preserve">Immanuel </w:t>
      </w:r>
      <w:r w:rsidR="0020093F" w:rsidRPr="00B10174">
        <w:rPr>
          <w:sz w:val="24"/>
          <w:szCs w:val="24"/>
        </w:rPr>
        <w:t>Kant</w:t>
      </w:r>
      <w:r w:rsidR="0020093F">
        <w:rPr>
          <w:sz w:val="24"/>
          <w:szCs w:val="24"/>
        </w:rPr>
        <w:t xml:space="preserve">: „Az erkölcsök metafizikájának alapvetése”. Berényi Gábor fordítása. </w:t>
      </w:r>
      <w:r w:rsidR="0020093F" w:rsidRPr="0020093F">
        <w:rPr>
          <w:sz w:val="24"/>
          <w:szCs w:val="24"/>
        </w:rPr>
        <w:t xml:space="preserve">In Immanuel Kant: </w:t>
      </w:r>
      <w:r w:rsidR="0020093F" w:rsidRPr="0020093F">
        <w:rPr>
          <w:i/>
          <w:iCs/>
          <w:sz w:val="24"/>
          <w:szCs w:val="24"/>
        </w:rPr>
        <w:t xml:space="preserve">Az erkölcsök metafizikájának alapvetése – </w:t>
      </w:r>
      <w:proofErr w:type="gramStart"/>
      <w:r w:rsidR="0020093F" w:rsidRPr="0020093F">
        <w:rPr>
          <w:i/>
          <w:iCs/>
          <w:sz w:val="24"/>
          <w:szCs w:val="24"/>
        </w:rPr>
        <w:t>A</w:t>
      </w:r>
      <w:proofErr w:type="gramEnd"/>
      <w:r w:rsidR="0020093F" w:rsidRPr="0020093F">
        <w:rPr>
          <w:i/>
          <w:iCs/>
          <w:sz w:val="24"/>
          <w:szCs w:val="24"/>
        </w:rPr>
        <w:t xml:space="preserve"> gyakorlati ész kritikája – Az erkölcsök metafizikája</w:t>
      </w:r>
      <w:r w:rsidR="0020093F" w:rsidRPr="0020093F">
        <w:rPr>
          <w:sz w:val="24"/>
          <w:szCs w:val="24"/>
        </w:rPr>
        <w:t xml:space="preserve">. Budapest: Gondolat, 1991. </w:t>
      </w:r>
      <w:r w:rsidR="0020093F">
        <w:rPr>
          <w:sz w:val="24"/>
          <w:szCs w:val="24"/>
        </w:rPr>
        <w:t>20–80. (Első és második szakasz)</w:t>
      </w:r>
    </w:p>
    <w:p w14:paraId="31FDE7E4" w14:textId="54F26261" w:rsidR="0020093F" w:rsidRDefault="0020093F" w:rsidP="006A5F83">
      <w:pPr>
        <w:pStyle w:val="Listaszerbekezds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Mutassa be Kierkegaard </w:t>
      </w:r>
      <w:proofErr w:type="gramStart"/>
      <w:r>
        <w:rPr>
          <w:color w:val="000000"/>
        </w:rPr>
        <w:t>stádium</w:t>
      </w:r>
      <w:proofErr w:type="gramEnd"/>
      <w:r>
        <w:rPr>
          <w:color w:val="000000"/>
        </w:rPr>
        <w:t xml:space="preserve">-elméletét! </w:t>
      </w:r>
      <w:r w:rsidRPr="00B55D9A">
        <w:rPr>
          <w:color w:val="000000"/>
        </w:rPr>
        <w:t xml:space="preserve">Értelmezze az </w:t>
      </w:r>
      <w:proofErr w:type="gramStart"/>
      <w:r w:rsidRPr="00B55D9A">
        <w:rPr>
          <w:color w:val="000000"/>
        </w:rPr>
        <w:t>etika</w:t>
      </w:r>
      <w:proofErr w:type="gramEnd"/>
      <w:r w:rsidRPr="00B55D9A">
        <w:rPr>
          <w:color w:val="000000"/>
        </w:rPr>
        <w:t xml:space="preserve"> és a hit közötti szakadékot</w:t>
      </w:r>
      <w:r w:rsidR="006A5F83">
        <w:rPr>
          <w:color w:val="000000"/>
        </w:rPr>
        <w:t>, valamint Ábrahám dilemmáját!</w:t>
      </w:r>
    </w:p>
    <w:p w14:paraId="14DB69D0" w14:textId="7493A843" w:rsidR="0020093F" w:rsidRDefault="00B10174" w:rsidP="006A5F83">
      <w:pPr>
        <w:pStyle w:val="Listaszerbekezds"/>
        <w:shd w:val="clear" w:color="auto" w:fill="FFFFFF"/>
        <w:ind w:left="1134"/>
        <w:rPr>
          <w:color w:val="000000"/>
        </w:rPr>
      </w:pPr>
      <w:proofErr w:type="spellStart"/>
      <w:r w:rsidRPr="00B10174">
        <w:rPr>
          <w:color w:val="000000"/>
        </w:rPr>
        <w:t>Søren</w:t>
      </w:r>
      <w:proofErr w:type="spellEnd"/>
      <w:r w:rsidRPr="00B10174">
        <w:rPr>
          <w:color w:val="000000"/>
        </w:rPr>
        <w:t xml:space="preserve"> </w:t>
      </w:r>
      <w:r w:rsidR="0020093F" w:rsidRPr="00B10174">
        <w:rPr>
          <w:color w:val="000000"/>
        </w:rPr>
        <w:t>Kierkegaard</w:t>
      </w:r>
      <w:r w:rsidR="0020093F">
        <w:rPr>
          <w:color w:val="000000"/>
        </w:rPr>
        <w:t xml:space="preserve">: „Félelem és reszketés”. Soós Anita fordítása. In </w:t>
      </w:r>
      <w:proofErr w:type="spellStart"/>
      <w:r w:rsidR="0020093F">
        <w:rPr>
          <w:color w:val="000000"/>
        </w:rPr>
        <w:t>Søren</w:t>
      </w:r>
      <w:proofErr w:type="spellEnd"/>
      <w:r w:rsidR="0020093F">
        <w:rPr>
          <w:color w:val="000000"/>
        </w:rPr>
        <w:t xml:space="preserve"> Kierkegaard: </w:t>
      </w:r>
      <w:r w:rsidR="0020093F" w:rsidRPr="006A5F83">
        <w:rPr>
          <w:i/>
          <w:iCs/>
          <w:color w:val="000000"/>
        </w:rPr>
        <w:t xml:space="preserve">Az ismétlés – Félelem és reszketés – Filozófiai morzsák – </w:t>
      </w:r>
      <w:proofErr w:type="gramStart"/>
      <w:r w:rsidR="0020093F" w:rsidRPr="006A5F83">
        <w:rPr>
          <w:i/>
          <w:iCs/>
          <w:color w:val="000000"/>
        </w:rPr>
        <w:t>A</w:t>
      </w:r>
      <w:proofErr w:type="gramEnd"/>
      <w:r w:rsidR="0020093F" w:rsidRPr="006A5F83">
        <w:rPr>
          <w:i/>
          <w:iCs/>
          <w:color w:val="000000"/>
        </w:rPr>
        <w:t xml:space="preserve"> szorongás fogalma – Előszó</w:t>
      </w:r>
      <w:r w:rsidR="0020093F">
        <w:rPr>
          <w:color w:val="000000"/>
        </w:rPr>
        <w:t>. Pécs: Jelenkor, 2014. 83–187.</w:t>
      </w:r>
    </w:p>
    <w:p w14:paraId="546B9B20" w14:textId="77777777" w:rsidR="006A5F83" w:rsidRPr="006A5F83" w:rsidRDefault="006A5F83" w:rsidP="006A5F83">
      <w:pPr>
        <w:pStyle w:val="Listaszerbekezds"/>
        <w:numPr>
          <w:ilvl w:val="0"/>
          <w:numId w:val="5"/>
        </w:numPr>
        <w:rPr>
          <w:b/>
          <w:u w:val="single"/>
        </w:rPr>
      </w:pPr>
      <w:r w:rsidRPr="00BD5900">
        <w:rPr>
          <w:color w:val="000000"/>
        </w:rPr>
        <w:t>Hasonlítsa össze a nietzschei úr-morált és rabszolga-morált, valamint mutassa be eredetüket!</w:t>
      </w:r>
    </w:p>
    <w:p w14:paraId="1C8FBF81" w14:textId="49A677C3" w:rsidR="006A5F83" w:rsidRPr="00BD5900" w:rsidRDefault="00B10174" w:rsidP="006A5F83">
      <w:pPr>
        <w:pStyle w:val="Listaszerbekezds"/>
        <w:ind w:left="1134" w:right="-2"/>
        <w:rPr>
          <w:b/>
          <w:u w:val="single"/>
        </w:rPr>
      </w:pPr>
      <w:r w:rsidRPr="00B10174">
        <w:rPr>
          <w:bCs/>
        </w:rPr>
        <w:t xml:space="preserve">Friedrich </w:t>
      </w:r>
      <w:r w:rsidR="006A5F83" w:rsidRPr="00B10174">
        <w:rPr>
          <w:bCs/>
        </w:rPr>
        <w:t>Nietzsche</w:t>
      </w:r>
      <w:r w:rsidR="006A5F83" w:rsidRPr="006A5F83">
        <w:t xml:space="preserve">: </w:t>
      </w:r>
      <w:r w:rsidR="006A5F83" w:rsidRPr="006A5F83">
        <w:rPr>
          <w:i/>
        </w:rPr>
        <w:t xml:space="preserve">Adalék a </w:t>
      </w:r>
      <w:proofErr w:type="gramStart"/>
      <w:r w:rsidR="006A5F83" w:rsidRPr="006A5F83">
        <w:rPr>
          <w:i/>
        </w:rPr>
        <w:t>morál</w:t>
      </w:r>
      <w:proofErr w:type="gramEnd"/>
      <w:r w:rsidR="006A5F83" w:rsidRPr="006A5F83">
        <w:rPr>
          <w:i/>
        </w:rPr>
        <w:t xml:space="preserve"> genealógiájához</w:t>
      </w:r>
      <w:r w:rsidR="006A5F83" w:rsidRPr="006A5F83">
        <w:t>. Romhányi Török Gábor fordítása. Budapest: Holnap, 1996. 18–112. (Első és második értekezés)</w:t>
      </w:r>
    </w:p>
    <w:p w14:paraId="3567576A" w14:textId="1EFF67FF" w:rsidR="00BD5900" w:rsidRPr="006A5F83" w:rsidRDefault="00972520" w:rsidP="00551C34">
      <w:pPr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Mutassa be az utilitarizmus filozófiai alapjait John Stuart Mill </w:t>
      </w:r>
      <w:r w:rsidRPr="006A5F83">
        <w:rPr>
          <w:i/>
          <w:iCs/>
          <w:sz w:val="24"/>
          <w:szCs w:val="24"/>
        </w:rPr>
        <w:t>Haszonelvűség</w:t>
      </w:r>
      <w:r>
        <w:rPr>
          <w:sz w:val="24"/>
          <w:szCs w:val="24"/>
        </w:rPr>
        <w:t xml:space="preserve"> című írása alapján! Rekonstruálja, milyen válaszokat ad Mill a haszonelvűséggel szembeni kritikákra, és nevezzen meg olyan </w:t>
      </w:r>
      <w:proofErr w:type="gramStart"/>
      <w:r>
        <w:rPr>
          <w:sz w:val="24"/>
          <w:szCs w:val="24"/>
        </w:rPr>
        <w:t>etikai</w:t>
      </w:r>
      <w:proofErr w:type="gramEnd"/>
      <w:r>
        <w:rPr>
          <w:sz w:val="24"/>
          <w:szCs w:val="24"/>
        </w:rPr>
        <w:t xml:space="preserve"> koncepciókat, amelyekkel vitázik.</w:t>
      </w:r>
    </w:p>
    <w:p w14:paraId="2850AD68" w14:textId="0BF58BDB" w:rsidR="006913C0" w:rsidRDefault="00B10174" w:rsidP="006A5F83">
      <w:pPr>
        <w:spacing w:line="360" w:lineRule="auto"/>
        <w:ind w:left="1134"/>
        <w:jc w:val="both"/>
        <w:rPr>
          <w:sz w:val="24"/>
          <w:szCs w:val="24"/>
        </w:rPr>
      </w:pPr>
      <w:r w:rsidRPr="00B10174">
        <w:rPr>
          <w:bCs/>
          <w:sz w:val="24"/>
          <w:szCs w:val="24"/>
        </w:rPr>
        <w:t xml:space="preserve">John Stuart </w:t>
      </w:r>
      <w:r w:rsidR="006913C0" w:rsidRPr="00B10174">
        <w:rPr>
          <w:bCs/>
          <w:sz w:val="24"/>
          <w:szCs w:val="24"/>
        </w:rPr>
        <w:t>Mill</w:t>
      </w:r>
      <w:r w:rsidR="006913C0">
        <w:rPr>
          <w:sz w:val="24"/>
          <w:szCs w:val="24"/>
        </w:rPr>
        <w:t xml:space="preserve">: </w:t>
      </w:r>
      <w:r w:rsidR="006913C0" w:rsidRPr="006913C0">
        <w:rPr>
          <w:i/>
          <w:sz w:val="24"/>
          <w:szCs w:val="24"/>
        </w:rPr>
        <w:t>Haszonelvűség</w:t>
      </w:r>
      <w:r w:rsidR="006913C0">
        <w:rPr>
          <w:sz w:val="24"/>
          <w:szCs w:val="24"/>
        </w:rPr>
        <w:t xml:space="preserve">. In John Stuart Mill: </w:t>
      </w:r>
      <w:r w:rsidR="006913C0" w:rsidRPr="006913C0">
        <w:rPr>
          <w:i/>
          <w:sz w:val="24"/>
          <w:szCs w:val="24"/>
        </w:rPr>
        <w:t xml:space="preserve">A szabadságról </w:t>
      </w:r>
      <w:r w:rsidR="00972520">
        <w:rPr>
          <w:i/>
          <w:sz w:val="24"/>
          <w:szCs w:val="24"/>
        </w:rPr>
        <w:t>–</w:t>
      </w:r>
      <w:r w:rsidR="006913C0" w:rsidRPr="006913C0">
        <w:rPr>
          <w:i/>
          <w:sz w:val="24"/>
          <w:szCs w:val="24"/>
        </w:rPr>
        <w:t xml:space="preserve"> Haszonelvűség</w:t>
      </w:r>
      <w:r w:rsidR="006913C0">
        <w:rPr>
          <w:sz w:val="24"/>
          <w:szCs w:val="24"/>
        </w:rPr>
        <w:t xml:space="preserve">. Budapest: Magyar Helikon, 1980. </w:t>
      </w:r>
      <w:r w:rsidR="00972520">
        <w:rPr>
          <w:sz w:val="24"/>
          <w:szCs w:val="24"/>
        </w:rPr>
        <w:t>227–354.</w:t>
      </w:r>
    </w:p>
    <w:p w14:paraId="3CE233C1" w14:textId="5A8FF419" w:rsidR="00A81310" w:rsidRDefault="00A81310" w:rsidP="00A81310">
      <w:pPr>
        <w:pStyle w:val="Listaszerbekezds"/>
        <w:numPr>
          <w:ilvl w:val="0"/>
          <w:numId w:val="5"/>
        </w:numPr>
      </w:pPr>
      <w:r>
        <w:t>Mutassa be John Dewey szabadság-felfogását!</w:t>
      </w:r>
    </w:p>
    <w:p w14:paraId="583395E7" w14:textId="718C1685" w:rsidR="00A81310" w:rsidRDefault="00B10174" w:rsidP="00A81310">
      <w:pPr>
        <w:pStyle w:val="Listaszerbekezds"/>
        <w:ind w:left="1134"/>
      </w:pPr>
      <w:r>
        <w:rPr>
          <w:bCs/>
        </w:rPr>
        <w:t xml:space="preserve">John </w:t>
      </w:r>
      <w:r w:rsidR="00A81310" w:rsidRPr="00B10174">
        <w:rPr>
          <w:bCs/>
        </w:rPr>
        <w:t>Dewey</w:t>
      </w:r>
      <w:r w:rsidR="00A81310" w:rsidRPr="00A81310">
        <w:t xml:space="preserve">: </w:t>
      </w:r>
      <w:r w:rsidR="00A81310">
        <w:t>„</w:t>
      </w:r>
      <w:r w:rsidR="00A81310" w:rsidRPr="00A81310">
        <w:t>Filozófia és civilizáció</w:t>
      </w:r>
      <w:r w:rsidR="00A81310">
        <w:t xml:space="preserve"> (részlet)”</w:t>
      </w:r>
      <w:r w:rsidR="00A81310" w:rsidRPr="00A81310">
        <w:t xml:space="preserve"> Vajda Mihály ford</w:t>
      </w:r>
      <w:r w:rsidR="00A81310">
        <w:t>ítása</w:t>
      </w:r>
      <w:r w:rsidR="00A81310" w:rsidRPr="00A81310">
        <w:t>. In Szabó András György (</w:t>
      </w:r>
      <w:proofErr w:type="spellStart"/>
      <w:r w:rsidR="00A81310" w:rsidRPr="00A81310">
        <w:t>szerk</w:t>
      </w:r>
      <w:proofErr w:type="spellEnd"/>
      <w:r w:rsidR="00A81310" w:rsidRPr="00A81310">
        <w:t xml:space="preserve">.): </w:t>
      </w:r>
      <w:r w:rsidR="00A81310" w:rsidRPr="00A81310">
        <w:rPr>
          <w:i/>
        </w:rPr>
        <w:t>Pragmatizmus. A pragmatista filozófia megalapítóinak műveiből</w:t>
      </w:r>
      <w:r w:rsidR="00A81310" w:rsidRPr="00A81310">
        <w:t xml:space="preserve">. Budapest: Gondolat, 1981. </w:t>
      </w:r>
      <w:r w:rsidR="00A81310">
        <w:t>485–516.</w:t>
      </w:r>
    </w:p>
    <w:p w14:paraId="76F0C33D" w14:textId="77777777" w:rsidR="0052698A" w:rsidRDefault="0052698A" w:rsidP="0052698A">
      <w:pPr>
        <w:pStyle w:val="Listaszerbekezds"/>
        <w:numPr>
          <w:ilvl w:val="0"/>
          <w:numId w:val="5"/>
        </w:numPr>
      </w:pPr>
      <w:r>
        <w:t xml:space="preserve">Mit jelent a humanizmus </w:t>
      </w:r>
      <w:proofErr w:type="gramStart"/>
      <w:r>
        <w:t>egzisztencia</w:t>
      </w:r>
      <w:proofErr w:type="gramEnd"/>
      <w:r>
        <w:t>lista felfogása?</w:t>
      </w:r>
    </w:p>
    <w:p w14:paraId="0D7EF718" w14:textId="77777777" w:rsidR="0052698A" w:rsidRDefault="0052698A" w:rsidP="0052698A">
      <w:pPr>
        <w:pStyle w:val="Listaszerbekezds"/>
        <w:ind w:left="1134"/>
      </w:pPr>
      <w:r>
        <w:t xml:space="preserve">Jean-Paul Sartre: </w:t>
      </w:r>
      <w:proofErr w:type="spellStart"/>
      <w:r>
        <w:t>Exisztencializmus</w:t>
      </w:r>
      <w:proofErr w:type="spellEnd"/>
      <w:r>
        <w:t>. Csatlós János fordítása. Budapest: Hatágú Síp Alapítvány, 1991.</w:t>
      </w:r>
    </w:p>
    <w:p w14:paraId="41A47114" w14:textId="77777777" w:rsidR="00150734" w:rsidRDefault="00150734" w:rsidP="0052698A">
      <w:pPr>
        <w:pStyle w:val="Listaszerbekezds"/>
        <w:ind w:left="644"/>
        <w:sectPr w:rsidR="00150734" w:rsidSect="0058200B">
          <w:pgSz w:w="11906" w:h="16838"/>
          <w:pgMar w:top="1418" w:right="1418" w:bottom="1701" w:left="1418" w:header="708" w:footer="708" w:gutter="0"/>
          <w:cols w:space="708"/>
        </w:sectPr>
      </w:pPr>
    </w:p>
    <w:p w14:paraId="1E0307F7" w14:textId="2A074BBA" w:rsidR="006A5F83" w:rsidRPr="00467E15" w:rsidRDefault="00467E15" w:rsidP="00EA5832">
      <w:pPr>
        <w:spacing w:line="360" w:lineRule="auto"/>
        <w:ind w:right="848"/>
        <w:jc w:val="both"/>
        <w:rPr>
          <w:b/>
          <w:bCs/>
          <w:color w:val="000000"/>
          <w:sz w:val="24"/>
          <w:szCs w:val="24"/>
        </w:rPr>
      </w:pPr>
      <w:r w:rsidRPr="00467E15">
        <w:rPr>
          <w:b/>
          <w:bCs/>
          <w:color w:val="000000"/>
          <w:sz w:val="24"/>
          <w:szCs w:val="24"/>
        </w:rPr>
        <w:lastRenderedPageBreak/>
        <w:t>Filozófia tételsor</w:t>
      </w:r>
    </w:p>
    <w:p w14:paraId="7B5ADDD5" w14:textId="77777777" w:rsidR="00467E15" w:rsidRDefault="00467E15" w:rsidP="00EA5832">
      <w:pPr>
        <w:spacing w:line="360" w:lineRule="auto"/>
        <w:ind w:right="848"/>
        <w:jc w:val="both"/>
        <w:rPr>
          <w:color w:val="000000"/>
          <w:sz w:val="24"/>
          <w:szCs w:val="24"/>
        </w:rPr>
      </w:pPr>
    </w:p>
    <w:p w14:paraId="2F86550A" w14:textId="77777777" w:rsidR="00467E15" w:rsidRDefault="00467E15" w:rsidP="00467E15">
      <w:pPr>
        <w:numPr>
          <w:ilvl w:val="0"/>
          <w:numId w:val="8"/>
        </w:numPr>
        <w:spacing w:line="360" w:lineRule="auto"/>
        <w:ind w:right="-2"/>
        <w:jc w:val="both"/>
        <w:rPr>
          <w:color w:val="000000"/>
          <w:sz w:val="24"/>
          <w:szCs w:val="24"/>
        </w:rPr>
      </w:pPr>
      <w:r w:rsidRPr="00467E15">
        <w:rPr>
          <w:color w:val="000000"/>
          <w:sz w:val="24"/>
          <w:szCs w:val="24"/>
        </w:rPr>
        <w:t>Mi a tudás és a morális érték viszonya a korai Platón-dialógusok Szókratészénél?</w:t>
      </w:r>
    </w:p>
    <w:p w14:paraId="3488A356" w14:textId="3254C01A" w:rsidR="00467E15" w:rsidRPr="00467E15" w:rsidRDefault="00467E15" w:rsidP="001F1C15">
      <w:pPr>
        <w:spacing w:line="360" w:lineRule="auto"/>
        <w:ind w:left="1134" w:right="-2"/>
        <w:jc w:val="both"/>
        <w:rPr>
          <w:color w:val="000000"/>
          <w:sz w:val="24"/>
          <w:szCs w:val="24"/>
        </w:rPr>
      </w:pPr>
      <w:r w:rsidRPr="00B10174">
        <w:rPr>
          <w:color w:val="000000"/>
          <w:sz w:val="24"/>
          <w:szCs w:val="24"/>
        </w:rPr>
        <w:t>Platón</w:t>
      </w:r>
      <w:r>
        <w:rPr>
          <w:color w:val="000000"/>
          <w:sz w:val="24"/>
          <w:szCs w:val="24"/>
        </w:rPr>
        <w:t xml:space="preserve">: </w:t>
      </w:r>
      <w:proofErr w:type="spellStart"/>
      <w:r w:rsidRPr="001F1C15">
        <w:rPr>
          <w:i/>
          <w:iCs/>
          <w:color w:val="000000"/>
          <w:sz w:val="24"/>
          <w:szCs w:val="24"/>
        </w:rPr>
        <w:t>Menón</w:t>
      </w:r>
      <w:proofErr w:type="spellEnd"/>
      <w:r>
        <w:rPr>
          <w:color w:val="000000"/>
          <w:sz w:val="24"/>
          <w:szCs w:val="24"/>
        </w:rPr>
        <w:t xml:space="preserve">. Bárány István fordítása. Budapest: Atlantisz, 2013.; </w:t>
      </w:r>
      <w:r w:rsidRPr="00B10174">
        <w:rPr>
          <w:color w:val="000000"/>
          <w:sz w:val="24"/>
          <w:szCs w:val="24"/>
        </w:rPr>
        <w:t>Platón</w:t>
      </w:r>
      <w:r>
        <w:rPr>
          <w:color w:val="000000"/>
          <w:sz w:val="24"/>
          <w:szCs w:val="24"/>
        </w:rPr>
        <w:t xml:space="preserve">: „Szókratész </w:t>
      </w:r>
      <w:proofErr w:type="spellStart"/>
      <w:r>
        <w:rPr>
          <w:color w:val="000000"/>
          <w:sz w:val="24"/>
          <w:szCs w:val="24"/>
        </w:rPr>
        <w:t>védőbeszéde</w:t>
      </w:r>
      <w:proofErr w:type="spellEnd"/>
      <w:r>
        <w:rPr>
          <w:color w:val="000000"/>
          <w:sz w:val="24"/>
          <w:szCs w:val="24"/>
        </w:rPr>
        <w:t xml:space="preserve">”. In Platón: </w:t>
      </w:r>
      <w:proofErr w:type="spellStart"/>
      <w:r w:rsidRPr="001F1C15">
        <w:rPr>
          <w:i/>
          <w:iCs/>
          <w:color w:val="000000"/>
          <w:sz w:val="24"/>
          <w:szCs w:val="24"/>
        </w:rPr>
        <w:t>Euthüphrón</w:t>
      </w:r>
      <w:proofErr w:type="spellEnd"/>
      <w:r w:rsidRPr="001F1C15">
        <w:rPr>
          <w:i/>
          <w:iCs/>
          <w:color w:val="000000"/>
          <w:sz w:val="24"/>
          <w:szCs w:val="24"/>
        </w:rPr>
        <w:t xml:space="preserve"> – Szókratész </w:t>
      </w:r>
      <w:proofErr w:type="spellStart"/>
      <w:r w:rsidRPr="001F1C15">
        <w:rPr>
          <w:i/>
          <w:iCs/>
          <w:color w:val="000000"/>
          <w:sz w:val="24"/>
          <w:szCs w:val="24"/>
        </w:rPr>
        <w:t>védőbeszéde</w:t>
      </w:r>
      <w:proofErr w:type="spellEnd"/>
      <w:r w:rsidRPr="001F1C15">
        <w:rPr>
          <w:i/>
          <w:iCs/>
          <w:color w:val="000000"/>
          <w:sz w:val="24"/>
          <w:szCs w:val="24"/>
        </w:rPr>
        <w:t xml:space="preserve"> – </w:t>
      </w:r>
      <w:proofErr w:type="spellStart"/>
      <w:r w:rsidRPr="001F1C15">
        <w:rPr>
          <w:i/>
          <w:iCs/>
          <w:color w:val="000000"/>
          <w:sz w:val="24"/>
          <w:szCs w:val="24"/>
        </w:rPr>
        <w:t>Kritón</w:t>
      </w:r>
      <w:proofErr w:type="spellEnd"/>
      <w:r>
        <w:rPr>
          <w:color w:val="000000"/>
          <w:sz w:val="24"/>
          <w:szCs w:val="24"/>
        </w:rPr>
        <w:t xml:space="preserve">. Budapest: Atlantisz, </w:t>
      </w:r>
      <w:r w:rsidR="001F1C15">
        <w:rPr>
          <w:color w:val="000000"/>
          <w:sz w:val="24"/>
          <w:szCs w:val="24"/>
        </w:rPr>
        <w:t>2005. 55–112.</w:t>
      </w:r>
    </w:p>
    <w:p w14:paraId="4F792B30" w14:textId="5C104C58" w:rsidR="00467E15" w:rsidRDefault="001F1C15" w:rsidP="00467E15">
      <w:pPr>
        <w:numPr>
          <w:ilvl w:val="0"/>
          <w:numId w:val="8"/>
        </w:numPr>
        <w:spacing w:line="360" w:lineRule="auto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Jellemezze a jellem-, valamint észbeli erényeket Arisztotelésznél! Hozzon példákat, illetve hasonlítsa össze a két erénytípust!</w:t>
      </w:r>
    </w:p>
    <w:p w14:paraId="5A45952D" w14:textId="04F31FE7" w:rsidR="001F1C15" w:rsidRPr="00467E15" w:rsidRDefault="001F1C15" w:rsidP="001F1C15">
      <w:pPr>
        <w:spacing w:line="360" w:lineRule="auto"/>
        <w:ind w:left="1134" w:right="-2"/>
        <w:jc w:val="both"/>
        <w:rPr>
          <w:color w:val="000000"/>
          <w:sz w:val="24"/>
          <w:szCs w:val="24"/>
        </w:rPr>
      </w:pPr>
      <w:r w:rsidRPr="001F1C15">
        <w:rPr>
          <w:bCs/>
          <w:color w:val="000000"/>
          <w:sz w:val="24"/>
          <w:szCs w:val="24"/>
        </w:rPr>
        <w:t>Arisztotelész</w:t>
      </w:r>
      <w:r w:rsidRPr="001F1C15">
        <w:rPr>
          <w:color w:val="000000"/>
          <w:sz w:val="24"/>
          <w:szCs w:val="24"/>
        </w:rPr>
        <w:t xml:space="preserve">: </w:t>
      </w:r>
      <w:proofErr w:type="spellStart"/>
      <w:r w:rsidRPr="001F1C15">
        <w:rPr>
          <w:i/>
          <w:color w:val="000000"/>
          <w:sz w:val="24"/>
          <w:szCs w:val="24"/>
        </w:rPr>
        <w:t>Nikomakhoszi</w:t>
      </w:r>
      <w:proofErr w:type="spellEnd"/>
      <w:r w:rsidRPr="001F1C15">
        <w:rPr>
          <w:i/>
          <w:color w:val="000000"/>
          <w:sz w:val="24"/>
          <w:szCs w:val="24"/>
        </w:rPr>
        <w:t xml:space="preserve"> </w:t>
      </w:r>
      <w:proofErr w:type="gramStart"/>
      <w:r w:rsidRPr="001F1C15">
        <w:rPr>
          <w:i/>
          <w:color w:val="000000"/>
          <w:sz w:val="24"/>
          <w:szCs w:val="24"/>
        </w:rPr>
        <w:t>etika</w:t>
      </w:r>
      <w:proofErr w:type="gramEnd"/>
      <w:r w:rsidRPr="001F1C15">
        <w:rPr>
          <w:i/>
          <w:color w:val="000000"/>
          <w:sz w:val="24"/>
          <w:szCs w:val="24"/>
        </w:rPr>
        <w:t xml:space="preserve">. </w:t>
      </w:r>
      <w:r w:rsidRPr="001F1C15">
        <w:rPr>
          <w:iCs/>
          <w:color w:val="000000"/>
          <w:sz w:val="24"/>
          <w:szCs w:val="24"/>
        </w:rPr>
        <w:t>Simon Attila fordítása.</w:t>
      </w:r>
      <w:r w:rsidRPr="001F1C15">
        <w:rPr>
          <w:color w:val="000000"/>
          <w:sz w:val="24"/>
          <w:szCs w:val="24"/>
        </w:rPr>
        <w:t xml:space="preserve"> Budapest: Európa, 2023.</w:t>
      </w:r>
      <w:r>
        <w:rPr>
          <w:color w:val="000000"/>
          <w:sz w:val="24"/>
          <w:szCs w:val="24"/>
        </w:rPr>
        <w:t xml:space="preserve"> 225–257. (6. könyv)</w:t>
      </w:r>
    </w:p>
    <w:p w14:paraId="5959692E" w14:textId="3953C26F" w:rsidR="00467E15" w:rsidRDefault="00B10174" w:rsidP="00467E15">
      <w:pPr>
        <w:numPr>
          <w:ilvl w:val="0"/>
          <w:numId w:val="8"/>
        </w:numPr>
        <w:spacing w:line="360" w:lineRule="auto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Hogyan jellemezhető</w:t>
      </w:r>
      <w:r w:rsidR="00467E15" w:rsidRPr="00467E15">
        <w:rPr>
          <w:color w:val="000000"/>
          <w:sz w:val="24"/>
          <w:szCs w:val="24"/>
        </w:rPr>
        <w:t xml:space="preserve"> az emlékezet, istenismeret és boldogság viszonya </w:t>
      </w:r>
      <w:r>
        <w:rPr>
          <w:color w:val="000000"/>
          <w:sz w:val="24"/>
          <w:szCs w:val="24"/>
        </w:rPr>
        <w:t>Augustinus</w:t>
      </w:r>
      <w:r w:rsidR="00467E15" w:rsidRPr="00467E15">
        <w:rPr>
          <w:color w:val="000000"/>
          <w:sz w:val="24"/>
          <w:szCs w:val="24"/>
        </w:rPr>
        <w:t xml:space="preserve"> </w:t>
      </w:r>
      <w:r w:rsidR="00467E15" w:rsidRPr="00467E15">
        <w:rPr>
          <w:i/>
          <w:color w:val="000000"/>
          <w:sz w:val="24"/>
          <w:szCs w:val="24"/>
        </w:rPr>
        <w:t>Vallomásaiban</w:t>
      </w:r>
      <w:r w:rsidR="00467E15" w:rsidRPr="00467E15">
        <w:rPr>
          <w:color w:val="000000"/>
          <w:sz w:val="24"/>
          <w:szCs w:val="24"/>
        </w:rPr>
        <w:t>?</w:t>
      </w:r>
    </w:p>
    <w:p w14:paraId="6CAA155E" w14:textId="6F7A3FF4" w:rsidR="00B10174" w:rsidRPr="00467E15" w:rsidRDefault="00B10174" w:rsidP="00B10174">
      <w:pPr>
        <w:spacing w:line="360" w:lineRule="auto"/>
        <w:ind w:left="1134" w:right="-2"/>
        <w:jc w:val="both"/>
        <w:rPr>
          <w:color w:val="000000"/>
          <w:sz w:val="24"/>
          <w:szCs w:val="24"/>
        </w:rPr>
      </w:pPr>
      <w:r w:rsidRPr="00B10174">
        <w:rPr>
          <w:i/>
          <w:iCs/>
          <w:color w:val="000000"/>
          <w:sz w:val="24"/>
          <w:szCs w:val="24"/>
        </w:rPr>
        <w:t>Szent Ágoston vallomásai</w:t>
      </w:r>
      <w:r>
        <w:rPr>
          <w:color w:val="000000"/>
          <w:sz w:val="24"/>
          <w:szCs w:val="24"/>
        </w:rPr>
        <w:t>. Budapest: Szent István Társulat, 2007. 216–339. (9-11. könyv)</w:t>
      </w:r>
    </w:p>
    <w:p w14:paraId="5624FEAC" w14:textId="77777777" w:rsidR="00467E15" w:rsidRDefault="00467E15" w:rsidP="00467E15">
      <w:pPr>
        <w:numPr>
          <w:ilvl w:val="0"/>
          <w:numId w:val="8"/>
        </w:numPr>
        <w:spacing w:line="360" w:lineRule="auto"/>
        <w:ind w:right="-2"/>
        <w:jc w:val="both"/>
        <w:rPr>
          <w:color w:val="000000"/>
          <w:sz w:val="24"/>
          <w:szCs w:val="24"/>
        </w:rPr>
      </w:pPr>
      <w:r w:rsidRPr="00467E15">
        <w:rPr>
          <w:color w:val="000000"/>
          <w:sz w:val="24"/>
          <w:szCs w:val="24"/>
        </w:rPr>
        <w:t>Mutassa be az ontológiai istenérvet!</w:t>
      </w:r>
    </w:p>
    <w:p w14:paraId="5DCFD6AC" w14:textId="7F37C82A" w:rsidR="00B10174" w:rsidRPr="00467E15" w:rsidRDefault="00B10174" w:rsidP="00B10174">
      <w:pPr>
        <w:spacing w:line="360" w:lineRule="auto"/>
        <w:ind w:left="1134" w:right="-2"/>
        <w:jc w:val="both"/>
        <w:rPr>
          <w:color w:val="000000"/>
          <w:sz w:val="24"/>
          <w:szCs w:val="24"/>
        </w:rPr>
      </w:pPr>
      <w:r w:rsidRPr="00B10174">
        <w:rPr>
          <w:bCs/>
          <w:color w:val="000000"/>
          <w:sz w:val="24"/>
          <w:szCs w:val="24"/>
        </w:rPr>
        <w:t>Canterbury-i Anzelm</w:t>
      </w:r>
      <w:r w:rsidRPr="00B10174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„</w:t>
      </w:r>
      <w:proofErr w:type="spellStart"/>
      <w:r w:rsidRPr="00B10174">
        <w:rPr>
          <w:iCs/>
          <w:color w:val="000000"/>
          <w:sz w:val="24"/>
          <w:szCs w:val="24"/>
        </w:rPr>
        <w:t>Proslogion</w:t>
      </w:r>
      <w:proofErr w:type="spellEnd"/>
      <w:r>
        <w:rPr>
          <w:iCs/>
          <w:color w:val="000000"/>
          <w:sz w:val="24"/>
          <w:szCs w:val="24"/>
        </w:rPr>
        <w:t>”</w:t>
      </w:r>
      <w:r w:rsidRPr="00B10174">
        <w:rPr>
          <w:color w:val="000000"/>
          <w:sz w:val="24"/>
          <w:szCs w:val="24"/>
        </w:rPr>
        <w:t xml:space="preserve">. In </w:t>
      </w:r>
      <w:r w:rsidRPr="00B10174">
        <w:rPr>
          <w:i/>
          <w:iCs/>
          <w:color w:val="000000"/>
          <w:sz w:val="24"/>
          <w:szCs w:val="24"/>
        </w:rPr>
        <w:t>Canterbury-i Anzelm összes művei</w:t>
      </w:r>
      <w:r w:rsidRPr="00B10174">
        <w:rPr>
          <w:color w:val="000000"/>
          <w:sz w:val="24"/>
          <w:szCs w:val="24"/>
        </w:rPr>
        <w:t>. Budapest: Szent István Társulat, 2007.</w:t>
      </w:r>
      <w:r>
        <w:rPr>
          <w:color w:val="000000"/>
          <w:sz w:val="24"/>
          <w:szCs w:val="24"/>
        </w:rPr>
        <w:t xml:space="preserve"> 81–102.</w:t>
      </w:r>
    </w:p>
    <w:p w14:paraId="2B8F0C01" w14:textId="21ACF9A4" w:rsidR="00467E15" w:rsidRDefault="00467E15" w:rsidP="00467E15">
      <w:pPr>
        <w:numPr>
          <w:ilvl w:val="0"/>
          <w:numId w:val="8"/>
        </w:numPr>
        <w:spacing w:line="360" w:lineRule="auto"/>
        <w:ind w:right="-2"/>
        <w:jc w:val="both"/>
        <w:rPr>
          <w:color w:val="000000"/>
          <w:sz w:val="24"/>
          <w:szCs w:val="24"/>
        </w:rPr>
      </w:pPr>
      <w:r w:rsidRPr="00467E15">
        <w:rPr>
          <w:color w:val="000000"/>
          <w:sz w:val="24"/>
          <w:szCs w:val="24"/>
        </w:rPr>
        <w:t>A módszeres kételkedés hogyan vezet el Descartes-</w:t>
      </w:r>
      <w:proofErr w:type="spellStart"/>
      <w:r w:rsidRPr="00467E15">
        <w:rPr>
          <w:color w:val="000000"/>
          <w:sz w:val="24"/>
          <w:szCs w:val="24"/>
        </w:rPr>
        <w:t>nál</w:t>
      </w:r>
      <w:proofErr w:type="spellEnd"/>
      <w:r w:rsidRPr="00467E15">
        <w:rPr>
          <w:color w:val="000000"/>
          <w:sz w:val="24"/>
          <w:szCs w:val="24"/>
        </w:rPr>
        <w:t xml:space="preserve"> a </w:t>
      </w:r>
      <w:r w:rsidR="00B10174">
        <w:rPr>
          <w:color w:val="000000"/>
          <w:sz w:val="24"/>
          <w:szCs w:val="24"/>
        </w:rPr>
        <w:t>„g</w:t>
      </w:r>
      <w:r w:rsidRPr="00467E15">
        <w:rPr>
          <w:color w:val="000000"/>
          <w:sz w:val="24"/>
          <w:szCs w:val="24"/>
        </w:rPr>
        <w:t>ondolkodom, tehát vagyok</w:t>
      </w:r>
      <w:r w:rsidR="00B10174">
        <w:rPr>
          <w:color w:val="000000"/>
          <w:sz w:val="24"/>
          <w:szCs w:val="24"/>
        </w:rPr>
        <w:t>”</w:t>
      </w:r>
      <w:r w:rsidRPr="00467E15">
        <w:rPr>
          <w:color w:val="000000"/>
          <w:sz w:val="24"/>
          <w:szCs w:val="24"/>
        </w:rPr>
        <w:t xml:space="preserve"> igazsághoz?</w:t>
      </w:r>
    </w:p>
    <w:p w14:paraId="6BF634B0" w14:textId="50ECF4ED" w:rsidR="00B10174" w:rsidRPr="00467E15" w:rsidRDefault="00E43214" w:rsidP="00E43214">
      <w:pPr>
        <w:spacing w:line="360" w:lineRule="auto"/>
        <w:ind w:left="1134" w:right="-2"/>
        <w:jc w:val="both"/>
        <w:rPr>
          <w:color w:val="000000"/>
          <w:sz w:val="24"/>
          <w:szCs w:val="24"/>
        </w:rPr>
      </w:pPr>
      <w:r w:rsidRPr="00E43214">
        <w:rPr>
          <w:color w:val="000000"/>
          <w:sz w:val="24"/>
          <w:szCs w:val="24"/>
        </w:rPr>
        <w:t xml:space="preserve">René Descartes: </w:t>
      </w:r>
      <w:r w:rsidRPr="00E43214">
        <w:rPr>
          <w:i/>
          <w:iCs/>
          <w:color w:val="000000"/>
          <w:sz w:val="24"/>
          <w:szCs w:val="24"/>
        </w:rPr>
        <w:t>Értekezés a módszerről</w:t>
      </w:r>
      <w:r w:rsidRPr="00E43214">
        <w:rPr>
          <w:color w:val="000000"/>
          <w:sz w:val="24"/>
          <w:szCs w:val="24"/>
        </w:rPr>
        <w:t>. Boros Gábor fordítása. Budapest: Műszaki, 2000.</w:t>
      </w:r>
      <w:r>
        <w:rPr>
          <w:color w:val="000000"/>
          <w:sz w:val="24"/>
          <w:szCs w:val="24"/>
        </w:rPr>
        <w:t xml:space="preserve"> 42–52 (Negyedik rész)</w:t>
      </w:r>
    </w:p>
    <w:p w14:paraId="29CC3EC2" w14:textId="396C5D79" w:rsidR="00467E15" w:rsidRDefault="00E43214" w:rsidP="00467E15">
      <w:pPr>
        <w:numPr>
          <w:ilvl w:val="0"/>
          <w:numId w:val="8"/>
        </w:numPr>
        <w:spacing w:line="360" w:lineRule="auto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Mutassa be a folyamatot, ahogy Locke szerint a természeti állapotból kialakul a polgári állapot. Hogy jön létre a tulajdon?</w:t>
      </w:r>
    </w:p>
    <w:p w14:paraId="06C04B0E" w14:textId="5248893D" w:rsidR="00E43214" w:rsidRPr="00467E15" w:rsidRDefault="00E43214" w:rsidP="00E43214">
      <w:pPr>
        <w:spacing w:line="360" w:lineRule="auto"/>
        <w:ind w:left="1134"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John Locke: </w:t>
      </w:r>
      <w:r w:rsidRPr="00E43214">
        <w:rPr>
          <w:i/>
          <w:iCs/>
          <w:color w:val="000000"/>
          <w:sz w:val="24"/>
          <w:szCs w:val="24"/>
        </w:rPr>
        <w:t>Értekezés a polgári kormányzatról</w:t>
      </w:r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Endreffy</w:t>
      </w:r>
      <w:proofErr w:type="spellEnd"/>
      <w:r>
        <w:rPr>
          <w:color w:val="000000"/>
          <w:sz w:val="24"/>
          <w:szCs w:val="24"/>
        </w:rPr>
        <w:t xml:space="preserve"> Zoltán fordítása. Budapest: Gondolat, 1986. 41–49, 57–73. (2. és 5. fejezet)</w:t>
      </w:r>
    </w:p>
    <w:p w14:paraId="1B905B64" w14:textId="6DDFB860" w:rsidR="00467E15" w:rsidRDefault="00E43214" w:rsidP="00467E15">
      <w:pPr>
        <w:numPr>
          <w:ilvl w:val="0"/>
          <w:numId w:val="8"/>
        </w:numPr>
        <w:spacing w:line="360" w:lineRule="auto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Ismertesse</w:t>
      </w:r>
      <w:r w:rsidR="00467E15" w:rsidRPr="00467E15">
        <w:rPr>
          <w:color w:val="000000"/>
          <w:sz w:val="24"/>
          <w:szCs w:val="24"/>
        </w:rPr>
        <w:t xml:space="preserve"> Leibniz </w:t>
      </w:r>
      <w:proofErr w:type="spellStart"/>
      <w:r w:rsidR="00467E15" w:rsidRPr="00467E15">
        <w:rPr>
          <w:i/>
          <w:iCs/>
          <w:color w:val="000000"/>
          <w:sz w:val="24"/>
          <w:szCs w:val="24"/>
        </w:rPr>
        <w:t>Monadológiá</w:t>
      </w:r>
      <w:r w:rsidR="00467E15" w:rsidRPr="00467E15">
        <w:rPr>
          <w:color w:val="000000"/>
          <w:sz w:val="24"/>
          <w:szCs w:val="24"/>
        </w:rPr>
        <w:t>já</w:t>
      </w:r>
      <w:r>
        <w:rPr>
          <w:color w:val="000000"/>
          <w:sz w:val="24"/>
          <w:szCs w:val="24"/>
        </w:rPr>
        <w:t>nak</w:t>
      </w:r>
      <w:proofErr w:type="spellEnd"/>
      <w:r>
        <w:rPr>
          <w:color w:val="000000"/>
          <w:sz w:val="24"/>
          <w:szCs w:val="24"/>
        </w:rPr>
        <w:t xml:space="preserve"> főbb állításait!</w:t>
      </w:r>
    </w:p>
    <w:p w14:paraId="39C19C35" w14:textId="30107714" w:rsidR="00E43214" w:rsidRPr="00467E15" w:rsidRDefault="00E43214" w:rsidP="00E43214">
      <w:pPr>
        <w:spacing w:line="360" w:lineRule="auto"/>
        <w:ind w:left="1134"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Gottfried Wilhelm Leibniz: „</w:t>
      </w:r>
      <w:proofErr w:type="spellStart"/>
      <w:r>
        <w:rPr>
          <w:color w:val="000000"/>
          <w:sz w:val="24"/>
          <w:szCs w:val="24"/>
        </w:rPr>
        <w:t>Monadológia</w:t>
      </w:r>
      <w:proofErr w:type="spellEnd"/>
      <w:r>
        <w:rPr>
          <w:color w:val="000000"/>
          <w:sz w:val="24"/>
          <w:szCs w:val="24"/>
        </w:rPr>
        <w:t xml:space="preserve">”. </w:t>
      </w:r>
      <w:proofErr w:type="spellStart"/>
      <w:r>
        <w:rPr>
          <w:color w:val="000000"/>
          <w:sz w:val="24"/>
          <w:szCs w:val="24"/>
        </w:rPr>
        <w:t>Endreffy</w:t>
      </w:r>
      <w:proofErr w:type="spellEnd"/>
      <w:r>
        <w:rPr>
          <w:color w:val="000000"/>
          <w:sz w:val="24"/>
          <w:szCs w:val="24"/>
        </w:rPr>
        <w:t xml:space="preserve"> Zoltán fordítása. In: </w:t>
      </w:r>
      <w:r w:rsidRPr="00E43214">
        <w:rPr>
          <w:color w:val="000000"/>
          <w:sz w:val="24"/>
          <w:szCs w:val="24"/>
        </w:rPr>
        <w:t>Gottfried Wilhelm Leibniz</w:t>
      </w:r>
      <w:r>
        <w:rPr>
          <w:color w:val="000000"/>
          <w:sz w:val="24"/>
          <w:szCs w:val="24"/>
        </w:rPr>
        <w:t xml:space="preserve">: </w:t>
      </w:r>
      <w:r w:rsidRPr="00E43214">
        <w:rPr>
          <w:i/>
          <w:iCs/>
          <w:color w:val="000000"/>
          <w:sz w:val="24"/>
          <w:szCs w:val="24"/>
        </w:rPr>
        <w:t>Válogatott filozófiai írásai</w:t>
      </w:r>
      <w:r>
        <w:rPr>
          <w:color w:val="000000"/>
          <w:sz w:val="24"/>
          <w:szCs w:val="24"/>
        </w:rPr>
        <w:t>. Budapest: Európa, 1986. 305–326.</w:t>
      </w:r>
    </w:p>
    <w:p w14:paraId="0C0EC6AD" w14:textId="77777777" w:rsidR="00467E15" w:rsidRDefault="00467E15" w:rsidP="00467E15">
      <w:pPr>
        <w:numPr>
          <w:ilvl w:val="0"/>
          <w:numId w:val="8"/>
        </w:numPr>
        <w:spacing w:line="360" w:lineRule="auto"/>
        <w:ind w:right="-2"/>
        <w:jc w:val="both"/>
        <w:rPr>
          <w:color w:val="000000"/>
          <w:sz w:val="24"/>
          <w:szCs w:val="24"/>
        </w:rPr>
      </w:pPr>
      <w:r w:rsidRPr="00467E15">
        <w:rPr>
          <w:color w:val="000000"/>
          <w:sz w:val="24"/>
          <w:szCs w:val="24"/>
        </w:rPr>
        <w:t>Ismertesse Bergson metafizikai nézeteinek fő ismérveit! Miben látta Bergson a metafizikai hagyomány fő tévedését?</w:t>
      </w:r>
    </w:p>
    <w:p w14:paraId="51814564" w14:textId="4E18F458" w:rsidR="00E43214" w:rsidRPr="00467E15" w:rsidRDefault="00E43214" w:rsidP="00EA11DB">
      <w:pPr>
        <w:spacing w:line="360" w:lineRule="auto"/>
        <w:ind w:left="1134"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Henri </w:t>
      </w:r>
      <w:r w:rsidRPr="00E43214">
        <w:rPr>
          <w:color w:val="000000"/>
          <w:sz w:val="24"/>
          <w:szCs w:val="24"/>
        </w:rPr>
        <w:t xml:space="preserve">Bergson: </w:t>
      </w:r>
      <w:r>
        <w:rPr>
          <w:color w:val="000000"/>
          <w:sz w:val="24"/>
          <w:szCs w:val="24"/>
        </w:rPr>
        <w:t>„</w:t>
      </w:r>
      <w:r w:rsidRPr="00E43214">
        <w:rPr>
          <w:color w:val="000000"/>
          <w:sz w:val="24"/>
          <w:szCs w:val="24"/>
        </w:rPr>
        <w:t>Bevezetés a metafizikába</w:t>
      </w:r>
      <w:r>
        <w:rPr>
          <w:color w:val="000000"/>
          <w:sz w:val="24"/>
          <w:szCs w:val="24"/>
        </w:rPr>
        <w:t>”</w:t>
      </w:r>
      <w:r w:rsidRPr="00E43214">
        <w:rPr>
          <w:color w:val="000000"/>
          <w:sz w:val="24"/>
          <w:szCs w:val="24"/>
        </w:rPr>
        <w:t>. Dékány András ford</w:t>
      </w:r>
      <w:r>
        <w:rPr>
          <w:color w:val="000000"/>
          <w:sz w:val="24"/>
          <w:szCs w:val="24"/>
        </w:rPr>
        <w:t>ítása</w:t>
      </w:r>
      <w:r w:rsidRPr="00E43214">
        <w:rPr>
          <w:color w:val="000000"/>
          <w:sz w:val="24"/>
          <w:szCs w:val="24"/>
        </w:rPr>
        <w:t xml:space="preserve">. In </w:t>
      </w:r>
      <w:r>
        <w:rPr>
          <w:color w:val="000000"/>
          <w:sz w:val="24"/>
          <w:szCs w:val="24"/>
        </w:rPr>
        <w:t xml:space="preserve">Henri </w:t>
      </w:r>
      <w:r w:rsidRPr="00E43214">
        <w:rPr>
          <w:color w:val="000000"/>
          <w:sz w:val="24"/>
          <w:szCs w:val="24"/>
        </w:rPr>
        <w:t xml:space="preserve">Bergson: </w:t>
      </w:r>
      <w:r w:rsidRPr="00E43214">
        <w:rPr>
          <w:i/>
          <w:iCs/>
          <w:color w:val="000000"/>
          <w:sz w:val="24"/>
          <w:szCs w:val="24"/>
        </w:rPr>
        <w:t xml:space="preserve">A gondolkodás és a mozgó. </w:t>
      </w:r>
      <w:proofErr w:type="gramStart"/>
      <w:r w:rsidRPr="00E43214">
        <w:rPr>
          <w:i/>
          <w:iCs/>
          <w:color w:val="000000"/>
          <w:sz w:val="24"/>
          <w:szCs w:val="24"/>
        </w:rPr>
        <w:t>Esszék</w:t>
      </w:r>
      <w:proofErr w:type="gramEnd"/>
      <w:r w:rsidRPr="00E43214">
        <w:rPr>
          <w:i/>
          <w:iCs/>
          <w:color w:val="000000"/>
          <w:sz w:val="24"/>
          <w:szCs w:val="24"/>
        </w:rPr>
        <w:t xml:space="preserve"> és előadások</w:t>
      </w:r>
      <w:r w:rsidRPr="00E43214">
        <w:rPr>
          <w:color w:val="000000"/>
          <w:sz w:val="24"/>
          <w:szCs w:val="24"/>
        </w:rPr>
        <w:t xml:space="preserve">. </w:t>
      </w:r>
      <w:proofErr w:type="gramStart"/>
      <w:r w:rsidRPr="00E43214">
        <w:rPr>
          <w:color w:val="000000"/>
          <w:sz w:val="24"/>
          <w:szCs w:val="24"/>
        </w:rPr>
        <w:t>Budapest:</w:t>
      </w:r>
      <w:proofErr w:type="gramEnd"/>
      <w:r w:rsidRPr="00E43214">
        <w:rPr>
          <w:color w:val="000000"/>
          <w:sz w:val="24"/>
          <w:szCs w:val="24"/>
        </w:rPr>
        <w:t xml:space="preserve"> </w:t>
      </w:r>
      <w:proofErr w:type="spellStart"/>
      <w:r w:rsidRPr="00E43214">
        <w:rPr>
          <w:color w:val="000000"/>
          <w:sz w:val="24"/>
          <w:szCs w:val="24"/>
        </w:rPr>
        <w:t>L’Harmattan</w:t>
      </w:r>
      <w:proofErr w:type="spellEnd"/>
      <w:r w:rsidRPr="00E43214">
        <w:rPr>
          <w:color w:val="000000"/>
          <w:sz w:val="24"/>
          <w:szCs w:val="24"/>
        </w:rPr>
        <w:t>, 2012. 129–162.</w:t>
      </w:r>
    </w:p>
    <w:p w14:paraId="2DE888EE" w14:textId="0B8BA16D" w:rsidR="00467E15" w:rsidRDefault="00467E15" w:rsidP="00467E15">
      <w:pPr>
        <w:numPr>
          <w:ilvl w:val="0"/>
          <w:numId w:val="8"/>
        </w:numPr>
        <w:spacing w:line="360" w:lineRule="auto"/>
        <w:ind w:right="-2"/>
        <w:jc w:val="both"/>
        <w:rPr>
          <w:color w:val="000000"/>
          <w:sz w:val="24"/>
          <w:szCs w:val="24"/>
        </w:rPr>
      </w:pPr>
      <w:r w:rsidRPr="00467E15">
        <w:rPr>
          <w:color w:val="000000"/>
          <w:sz w:val="24"/>
          <w:szCs w:val="24"/>
        </w:rPr>
        <w:t>Mutassa be a pragmatista filozófia fő vonásait!</w:t>
      </w:r>
    </w:p>
    <w:p w14:paraId="0A3F4F44" w14:textId="1056731B" w:rsidR="00EA11DB" w:rsidRPr="00467E15" w:rsidRDefault="00EA11DB" w:rsidP="00EA11DB">
      <w:pPr>
        <w:spacing w:line="360" w:lineRule="auto"/>
        <w:ind w:left="1134" w:right="-2"/>
        <w:jc w:val="both"/>
        <w:rPr>
          <w:color w:val="000000"/>
          <w:sz w:val="24"/>
          <w:szCs w:val="24"/>
        </w:rPr>
      </w:pPr>
      <w:r w:rsidRPr="00EA11DB">
        <w:rPr>
          <w:bCs/>
          <w:color w:val="000000"/>
          <w:sz w:val="24"/>
          <w:szCs w:val="24"/>
        </w:rPr>
        <w:t>John Dewey</w:t>
      </w:r>
      <w:r w:rsidRPr="00EA11DB">
        <w:rPr>
          <w:color w:val="000000"/>
          <w:sz w:val="24"/>
          <w:szCs w:val="24"/>
        </w:rPr>
        <w:t>: „Filozófia és civilizáció (részlet)” Vajda Mihály fordítása. In Szabó András György (</w:t>
      </w:r>
      <w:proofErr w:type="spellStart"/>
      <w:r w:rsidRPr="00EA11DB">
        <w:rPr>
          <w:color w:val="000000"/>
          <w:sz w:val="24"/>
          <w:szCs w:val="24"/>
        </w:rPr>
        <w:t>szerk</w:t>
      </w:r>
      <w:proofErr w:type="spellEnd"/>
      <w:r w:rsidRPr="00EA11DB">
        <w:rPr>
          <w:color w:val="000000"/>
          <w:sz w:val="24"/>
          <w:szCs w:val="24"/>
        </w:rPr>
        <w:t xml:space="preserve">.): </w:t>
      </w:r>
      <w:r w:rsidRPr="00EA11DB">
        <w:rPr>
          <w:i/>
          <w:color w:val="000000"/>
          <w:sz w:val="24"/>
          <w:szCs w:val="24"/>
        </w:rPr>
        <w:t>Pragmatizmus. A pragmatista filozófia megalapítóinak műveiből</w:t>
      </w:r>
      <w:r w:rsidRPr="00EA11DB">
        <w:rPr>
          <w:color w:val="000000"/>
          <w:sz w:val="24"/>
          <w:szCs w:val="24"/>
        </w:rPr>
        <w:t>. Budapest: Gondolat, 1981.</w:t>
      </w:r>
      <w:r>
        <w:rPr>
          <w:color w:val="000000"/>
          <w:sz w:val="24"/>
          <w:szCs w:val="24"/>
        </w:rPr>
        <w:t xml:space="preserve"> 461–485.</w:t>
      </w:r>
    </w:p>
    <w:p w14:paraId="4CD9E123" w14:textId="77777777" w:rsidR="00467E15" w:rsidRDefault="00467E15" w:rsidP="00467E15">
      <w:pPr>
        <w:numPr>
          <w:ilvl w:val="0"/>
          <w:numId w:val="8"/>
        </w:numPr>
        <w:spacing w:line="360" w:lineRule="auto"/>
        <w:ind w:right="-2"/>
        <w:jc w:val="both"/>
        <w:rPr>
          <w:color w:val="000000"/>
          <w:sz w:val="24"/>
          <w:szCs w:val="24"/>
        </w:rPr>
      </w:pPr>
      <w:r w:rsidRPr="00467E15">
        <w:rPr>
          <w:color w:val="000000"/>
          <w:sz w:val="24"/>
          <w:szCs w:val="24"/>
        </w:rPr>
        <w:t>Ismertesse Ludwig Wittgenstein nyelvjáték-koncepcióját! Mit jelent az, hogy „családi hasonlóság”?</w:t>
      </w:r>
    </w:p>
    <w:p w14:paraId="154803B3" w14:textId="5D06E2F2" w:rsidR="00EA11DB" w:rsidRPr="00467E15" w:rsidRDefault="00EA11DB" w:rsidP="00EA11DB">
      <w:pPr>
        <w:spacing w:line="360" w:lineRule="auto"/>
        <w:ind w:left="1134" w:right="-2"/>
        <w:jc w:val="both"/>
        <w:rPr>
          <w:color w:val="000000"/>
          <w:sz w:val="24"/>
          <w:szCs w:val="24"/>
        </w:rPr>
      </w:pPr>
      <w:r w:rsidRPr="00EA11DB">
        <w:rPr>
          <w:bCs/>
          <w:color w:val="000000"/>
          <w:sz w:val="24"/>
          <w:szCs w:val="24"/>
        </w:rPr>
        <w:t>Ludwig Wittgenstein</w:t>
      </w:r>
      <w:r w:rsidRPr="00EA11DB">
        <w:rPr>
          <w:color w:val="000000"/>
          <w:sz w:val="24"/>
          <w:szCs w:val="24"/>
        </w:rPr>
        <w:t xml:space="preserve">: </w:t>
      </w:r>
      <w:r w:rsidRPr="00EA11DB">
        <w:rPr>
          <w:i/>
          <w:color w:val="000000"/>
          <w:sz w:val="24"/>
          <w:szCs w:val="24"/>
        </w:rPr>
        <w:t>Filozófiai vizsgálódások</w:t>
      </w:r>
      <w:r w:rsidRPr="00EA11DB">
        <w:rPr>
          <w:color w:val="000000"/>
          <w:sz w:val="24"/>
          <w:szCs w:val="24"/>
        </w:rPr>
        <w:t xml:space="preserve">. </w:t>
      </w:r>
      <w:proofErr w:type="spellStart"/>
      <w:r w:rsidRPr="00EA11DB">
        <w:rPr>
          <w:color w:val="000000"/>
          <w:sz w:val="24"/>
          <w:szCs w:val="24"/>
        </w:rPr>
        <w:t>Neumer</w:t>
      </w:r>
      <w:proofErr w:type="spellEnd"/>
      <w:r w:rsidRPr="00EA11DB">
        <w:rPr>
          <w:color w:val="000000"/>
          <w:sz w:val="24"/>
          <w:szCs w:val="24"/>
        </w:rPr>
        <w:t xml:space="preserve"> Katalin ford</w:t>
      </w:r>
      <w:r>
        <w:rPr>
          <w:color w:val="000000"/>
          <w:sz w:val="24"/>
          <w:szCs w:val="24"/>
        </w:rPr>
        <w:t>ítása.</w:t>
      </w:r>
      <w:r w:rsidRPr="00EA11DB">
        <w:rPr>
          <w:color w:val="000000"/>
          <w:sz w:val="24"/>
          <w:szCs w:val="24"/>
        </w:rPr>
        <w:t xml:space="preserve"> Budapest: Atlantisz, 1998. 11–63</w:t>
      </w:r>
      <w:r>
        <w:rPr>
          <w:color w:val="000000"/>
          <w:sz w:val="24"/>
          <w:szCs w:val="24"/>
        </w:rPr>
        <w:t>.</w:t>
      </w:r>
    </w:p>
    <w:p w14:paraId="26B4E398" w14:textId="005EB037" w:rsidR="00EA11DB" w:rsidRDefault="00EA11DB" w:rsidP="00EA11DB">
      <w:pPr>
        <w:numPr>
          <w:ilvl w:val="0"/>
          <w:numId w:val="8"/>
        </w:numPr>
        <w:spacing w:line="360" w:lineRule="auto"/>
        <w:ind w:right="-2"/>
        <w:jc w:val="both"/>
        <w:rPr>
          <w:color w:val="000000"/>
          <w:sz w:val="24"/>
          <w:szCs w:val="24"/>
        </w:rPr>
      </w:pPr>
      <w:r w:rsidRPr="00467E15">
        <w:rPr>
          <w:color w:val="000000"/>
          <w:sz w:val="24"/>
          <w:szCs w:val="24"/>
        </w:rPr>
        <w:t xml:space="preserve">Ismertesse a szorongás, a Semmi és a Lét összefüggéseit Heidegger </w:t>
      </w:r>
      <w:r w:rsidRPr="00467E15">
        <w:rPr>
          <w:i/>
          <w:color w:val="000000"/>
          <w:sz w:val="24"/>
          <w:szCs w:val="24"/>
        </w:rPr>
        <w:t>Mi a metafizika?</w:t>
      </w:r>
      <w:r w:rsidRPr="00467E15">
        <w:rPr>
          <w:color w:val="000000"/>
          <w:sz w:val="24"/>
          <w:szCs w:val="24"/>
        </w:rPr>
        <w:t xml:space="preserve"> című írása alapján!</w:t>
      </w:r>
    </w:p>
    <w:p w14:paraId="0CD41932" w14:textId="06FD1F2F" w:rsidR="00EA11DB" w:rsidRPr="00467E15" w:rsidRDefault="00EA11DB" w:rsidP="00EA11DB">
      <w:pPr>
        <w:spacing w:line="360" w:lineRule="auto"/>
        <w:ind w:left="1134"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Martin Heidegger: „Mi a metafizika?” Vajda Mihály fordítása. In Martin Heidegger: </w:t>
      </w:r>
      <w:r w:rsidRPr="00EA11DB">
        <w:rPr>
          <w:i/>
          <w:iCs/>
          <w:color w:val="000000"/>
          <w:sz w:val="24"/>
          <w:szCs w:val="24"/>
        </w:rPr>
        <w:t>Útjelzők</w:t>
      </w:r>
      <w:r>
        <w:rPr>
          <w:color w:val="000000"/>
          <w:sz w:val="24"/>
          <w:szCs w:val="24"/>
        </w:rPr>
        <w:t>. Budapest: Osiris, 2003. 105–121.</w:t>
      </w:r>
    </w:p>
    <w:p w14:paraId="5D9ECAEA" w14:textId="606BC2C8" w:rsidR="00467E15" w:rsidRDefault="00467E15" w:rsidP="00467E15">
      <w:pPr>
        <w:numPr>
          <w:ilvl w:val="0"/>
          <w:numId w:val="8"/>
        </w:numPr>
        <w:spacing w:line="360" w:lineRule="auto"/>
        <w:ind w:right="-2"/>
        <w:jc w:val="both"/>
        <w:rPr>
          <w:color w:val="000000"/>
          <w:sz w:val="24"/>
          <w:szCs w:val="24"/>
        </w:rPr>
      </w:pPr>
      <w:r w:rsidRPr="00467E15">
        <w:rPr>
          <w:color w:val="000000"/>
          <w:sz w:val="24"/>
          <w:szCs w:val="24"/>
        </w:rPr>
        <w:t xml:space="preserve">Mutassa be az </w:t>
      </w:r>
      <w:proofErr w:type="gramStart"/>
      <w:r w:rsidRPr="00467E15">
        <w:rPr>
          <w:color w:val="000000"/>
          <w:sz w:val="24"/>
          <w:szCs w:val="24"/>
        </w:rPr>
        <w:t>egzisztencia</w:t>
      </w:r>
      <w:proofErr w:type="gramEnd"/>
      <w:r w:rsidRPr="00467E15">
        <w:rPr>
          <w:color w:val="000000"/>
          <w:sz w:val="24"/>
          <w:szCs w:val="24"/>
        </w:rPr>
        <w:t>lista filozófia Sartre-féle értelmezését!</w:t>
      </w:r>
      <w:bookmarkStart w:id="3" w:name="_Hlk158893801"/>
    </w:p>
    <w:p w14:paraId="69F97CA1" w14:textId="37967D2D" w:rsidR="00EA11DB" w:rsidRDefault="00EA11DB" w:rsidP="00EA11DB">
      <w:pPr>
        <w:spacing w:line="360" w:lineRule="auto"/>
        <w:ind w:left="1134" w:right="-2"/>
        <w:jc w:val="both"/>
        <w:rPr>
          <w:color w:val="000000"/>
          <w:sz w:val="24"/>
          <w:szCs w:val="24"/>
        </w:rPr>
      </w:pPr>
      <w:r w:rsidRPr="00EA11DB">
        <w:rPr>
          <w:color w:val="000000"/>
          <w:sz w:val="24"/>
          <w:szCs w:val="24"/>
        </w:rPr>
        <w:t xml:space="preserve">Jean-Paul Sartre: </w:t>
      </w:r>
      <w:proofErr w:type="spellStart"/>
      <w:r w:rsidRPr="00EA11DB">
        <w:rPr>
          <w:i/>
          <w:iCs/>
          <w:color w:val="000000"/>
          <w:sz w:val="24"/>
          <w:szCs w:val="24"/>
        </w:rPr>
        <w:t>Exisztencializmus</w:t>
      </w:r>
      <w:proofErr w:type="spellEnd"/>
      <w:r w:rsidRPr="00EA11DB">
        <w:rPr>
          <w:color w:val="000000"/>
          <w:sz w:val="24"/>
          <w:szCs w:val="24"/>
        </w:rPr>
        <w:t>. Csatlós János ford</w:t>
      </w:r>
      <w:r>
        <w:rPr>
          <w:color w:val="000000"/>
          <w:sz w:val="24"/>
          <w:szCs w:val="24"/>
        </w:rPr>
        <w:t>ítása</w:t>
      </w:r>
      <w:r w:rsidRPr="00EA11DB">
        <w:rPr>
          <w:color w:val="000000"/>
          <w:sz w:val="24"/>
          <w:szCs w:val="24"/>
        </w:rPr>
        <w:t>. Budapest: Hatágú Síp Alapítvány, 1991.</w:t>
      </w:r>
    </w:p>
    <w:bookmarkEnd w:id="3"/>
    <w:p w14:paraId="068DBAEF" w14:textId="3F86A05D" w:rsidR="00B27D9D" w:rsidRDefault="00B27D9D" w:rsidP="00B27D9D">
      <w:pPr>
        <w:pStyle w:val="Listaszerbekezds"/>
        <w:numPr>
          <w:ilvl w:val="0"/>
          <w:numId w:val="8"/>
        </w:numPr>
        <w:ind w:right="-2"/>
        <w:rPr>
          <w:color w:val="000000"/>
        </w:rPr>
      </w:pPr>
      <w:r w:rsidRPr="00B27D9D">
        <w:rPr>
          <w:color w:val="000000"/>
        </w:rPr>
        <w:t>Hogyan éli meg az én és a másik a tekintetek találkozását Sartre szerint? Ismertesse Sartre elemzését a tekintettel kapcso</w:t>
      </w:r>
      <w:r>
        <w:rPr>
          <w:color w:val="000000"/>
        </w:rPr>
        <w:t>la</w:t>
      </w:r>
      <w:r w:rsidRPr="00B27D9D">
        <w:rPr>
          <w:color w:val="000000"/>
        </w:rPr>
        <w:t>tban!</w:t>
      </w:r>
    </w:p>
    <w:p w14:paraId="10BAA59F" w14:textId="645472C9" w:rsidR="00B27D9D" w:rsidRPr="00B27D9D" w:rsidRDefault="00B27D9D" w:rsidP="00B27D9D">
      <w:pPr>
        <w:pStyle w:val="Listaszerbekezds"/>
        <w:ind w:left="1134" w:right="-2"/>
        <w:rPr>
          <w:color w:val="000000"/>
        </w:rPr>
      </w:pPr>
      <w:r>
        <w:rPr>
          <w:color w:val="000000"/>
        </w:rPr>
        <w:t xml:space="preserve">Jean-Paul Sartre: </w:t>
      </w:r>
      <w:r w:rsidRPr="00B27D9D">
        <w:rPr>
          <w:i/>
          <w:iCs/>
          <w:color w:val="000000"/>
        </w:rPr>
        <w:t>A lét és a semmi</w:t>
      </w:r>
      <w:r>
        <w:rPr>
          <w:color w:val="000000"/>
        </w:rPr>
        <w:t xml:space="preserve">. Seregi Tamás fordítása. </w:t>
      </w:r>
      <w:proofErr w:type="gramStart"/>
      <w:r>
        <w:rPr>
          <w:color w:val="000000"/>
        </w:rPr>
        <w:t>Budapest: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L’Harmattan</w:t>
      </w:r>
      <w:proofErr w:type="spellEnd"/>
      <w:r>
        <w:rPr>
          <w:color w:val="000000"/>
        </w:rPr>
        <w:t>–SZTE–MFT, 2006. 314–327.</w:t>
      </w:r>
    </w:p>
    <w:p w14:paraId="0B1752E5" w14:textId="77777777" w:rsidR="00467E15" w:rsidRDefault="00467E15" w:rsidP="00467E15">
      <w:pPr>
        <w:numPr>
          <w:ilvl w:val="0"/>
          <w:numId w:val="8"/>
        </w:numPr>
        <w:spacing w:line="360" w:lineRule="auto"/>
        <w:ind w:right="-2"/>
        <w:jc w:val="both"/>
        <w:rPr>
          <w:color w:val="000000"/>
          <w:sz w:val="24"/>
          <w:szCs w:val="24"/>
        </w:rPr>
      </w:pPr>
      <w:r w:rsidRPr="00467E15">
        <w:rPr>
          <w:color w:val="000000"/>
          <w:sz w:val="24"/>
          <w:szCs w:val="24"/>
        </w:rPr>
        <w:t>Ismertesse Carnap metafizika-kritikájának lényegét és jellemezze a metafizikusokat a Carnap szöveg alapján! Mit jelent a „tudományos filozófia” Carnap szerint?</w:t>
      </w:r>
    </w:p>
    <w:p w14:paraId="2EF4FB15" w14:textId="057E9D43" w:rsidR="00EA11DB" w:rsidRDefault="00EA11DB" w:rsidP="00DF336D">
      <w:pPr>
        <w:spacing w:line="360" w:lineRule="auto"/>
        <w:ind w:left="1134" w:right="-2"/>
        <w:jc w:val="both"/>
        <w:rPr>
          <w:color w:val="000000"/>
          <w:sz w:val="24"/>
          <w:szCs w:val="24"/>
        </w:rPr>
      </w:pPr>
      <w:r w:rsidRPr="00EA11DB">
        <w:rPr>
          <w:bCs/>
          <w:color w:val="000000"/>
          <w:sz w:val="24"/>
          <w:szCs w:val="24"/>
        </w:rPr>
        <w:t>Rudolf Carnap</w:t>
      </w:r>
      <w:r w:rsidRPr="00EA11D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„</w:t>
      </w:r>
      <w:proofErr w:type="gramStart"/>
      <w:r w:rsidRPr="00EA11DB">
        <w:rPr>
          <w:color w:val="000000"/>
          <w:sz w:val="24"/>
          <w:szCs w:val="24"/>
        </w:rPr>
        <w:t>A</w:t>
      </w:r>
      <w:proofErr w:type="gramEnd"/>
      <w:r w:rsidRPr="00EA11DB">
        <w:rPr>
          <w:color w:val="000000"/>
          <w:sz w:val="24"/>
          <w:szCs w:val="24"/>
        </w:rPr>
        <w:t xml:space="preserve"> metafizika kiküszöbölése a nyelv logikai elemzésén keresztül</w:t>
      </w:r>
      <w:r>
        <w:rPr>
          <w:color w:val="000000"/>
          <w:sz w:val="24"/>
          <w:szCs w:val="24"/>
        </w:rPr>
        <w:t>”</w:t>
      </w:r>
      <w:r w:rsidRPr="00EA11DB">
        <w:rPr>
          <w:color w:val="000000"/>
          <w:sz w:val="24"/>
          <w:szCs w:val="24"/>
        </w:rPr>
        <w:t>. In Forrai Gábor – Szegedi Péter (</w:t>
      </w:r>
      <w:proofErr w:type="spellStart"/>
      <w:r w:rsidRPr="00EA11DB">
        <w:rPr>
          <w:color w:val="000000"/>
          <w:sz w:val="24"/>
          <w:szCs w:val="24"/>
        </w:rPr>
        <w:t>szerk</w:t>
      </w:r>
      <w:proofErr w:type="spellEnd"/>
      <w:r w:rsidRPr="00EA11DB">
        <w:rPr>
          <w:color w:val="000000"/>
          <w:sz w:val="24"/>
          <w:szCs w:val="24"/>
        </w:rPr>
        <w:t xml:space="preserve">.): </w:t>
      </w:r>
      <w:r w:rsidRPr="00EA11DB">
        <w:rPr>
          <w:i/>
          <w:color w:val="000000"/>
          <w:sz w:val="24"/>
          <w:szCs w:val="24"/>
        </w:rPr>
        <w:t>Tudományfilozófia: Szöveggyűjtemény</w:t>
      </w:r>
      <w:r w:rsidRPr="00EA11DB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Budapest: </w:t>
      </w:r>
      <w:r w:rsidRPr="00EA11DB">
        <w:rPr>
          <w:color w:val="000000"/>
          <w:sz w:val="24"/>
          <w:szCs w:val="24"/>
        </w:rPr>
        <w:t>Áron</w:t>
      </w:r>
      <w:r>
        <w:rPr>
          <w:color w:val="000000"/>
          <w:sz w:val="24"/>
          <w:szCs w:val="24"/>
        </w:rPr>
        <w:t>, 1999.</w:t>
      </w:r>
      <w:r w:rsidR="00DF336D">
        <w:rPr>
          <w:color w:val="000000"/>
          <w:sz w:val="24"/>
          <w:szCs w:val="24"/>
        </w:rPr>
        <w:t xml:space="preserve"> 9–26.</w:t>
      </w:r>
    </w:p>
    <w:p w14:paraId="18D3DA95" w14:textId="77777777" w:rsidR="00467E15" w:rsidRPr="00467E15" w:rsidRDefault="00467E15" w:rsidP="00DF336D">
      <w:pPr>
        <w:numPr>
          <w:ilvl w:val="0"/>
          <w:numId w:val="8"/>
        </w:numPr>
        <w:spacing w:line="360" w:lineRule="auto"/>
        <w:ind w:right="-2"/>
        <w:jc w:val="both"/>
        <w:rPr>
          <w:color w:val="000000"/>
          <w:sz w:val="24"/>
          <w:szCs w:val="24"/>
        </w:rPr>
      </w:pPr>
      <w:r w:rsidRPr="00467E15">
        <w:rPr>
          <w:color w:val="000000"/>
          <w:sz w:val="24"/>
          <w:szCs w:val="24"/>
        </w:rPr>
        <w:t>Melyek a tudományos forradalmak főbb jellemzői, hogyan zajlanak le és milyen eredményekkel járnak Kuhn szerint? Milyen szemléleti és fogalmi következményei lehetnek a tudományos forradalmaknak?</w:t>
      </w:r>
    </w:p>
    <w:p w14:paraId="758CA441" w14:textId="4F2A7C58" w:rsidR="00467E15" w:rsidRPr="00B55D9A" w:rsidRDefault="00DF336D" w:rsidP="00DF336D">
      <w:pPr>
        <w:spacing w:line="360" w:lineRule="auto"/>
        <w:ind w:left="1134"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Thomas </w:t>
      </w:r>
      <w:r w:rsidRPr="00DF336D">
        <w:rPr>
          <w:color w:val="000000"/>
          <w:sz w:val="24"/>
          <w:szCs w:val="24"/>
        </w:rPr>
        <w:t>Kuhn</w:t>
      </w:r>
      <w:r>
        <w:rPr>
          <w:color w:val="000000"/>
          <w:sz w:val="24"/>
          <w:szCs w:val="24"/>
        </w:rPr>
        <w:t>:</w:t>
      </w:r>
      <w:r w:rsidRPr="00DF336D">
        <w:rPr>
          <w:color w:val="000000"/>
          <w:sz w:val="24"/>
          <w:szCs w:val="24"/>
        </w:rPr>
        <w:t xml:space="preserve"> </w:t>
      </w:r>
      <w:r w:rsidRPr="00DF336D">
        <w:rPr>
          <w:i/>
          <w:iCs/>
          <w:color w:val="000000"/>
          <w:sz w:val="24"/>
          <w:szCs w:val="24"/>
        </w:rPr>
        <w:t>A tudományos forradalmak szerkezete</w:t>
      </w:r>
      <w:r>
        <w:rPr>
          <w:color w:val="000000"/>
          <w:sz w:val="24"/>
          <w:szCs w:val="24"/>
        </w:rPr>
        <w:t xml:space="preserve">. Budapest: </w:t>
      </w:r>
      <w:r w:rsidRPr="00DF336D">
        <w:rPr>
          <w:color w:val="000000"/>
          <w:sz w:val="24"/>
          <w:szCs w:val="24"/>
        </w:rPr>
        <w:t xml:space="preserve">Gondolat, </w:t>
      </w:r>
      <w:r>
        <w:rPr>
          <w:color w:val="000000"/>
          <w:sz w:val="24"/>
          <w:szCs w:val="24"/>
        </w:rPr>
        <w:t xml:space="preserve">1984. </w:t>
      </w:r>
      <w:r w:rsidRPr="00DF336D">
        <w:rPr>
          <w:color w:val="000000"/>
          <w:sz w:val="24"/>
          <w:szCs w:val="24"/>
        </w:rPr>
        <w:t>100</w:t>
      </w:r>
      <w:r>
        <w:rPr>
          <w:color w:val="000000"/>
          <w:sz w:val="24"/>
          <w:szCs w:val="24"/>
        </w:rPr>
        <w:t>–</w:t>
      </w:r>
      <w:r w:rsidRPr="00DF336D">
        <w:rPr>
          <w:color w:val="000000"/>
          <w:sz w:val="24"/>
          <w:szCs w:val="24"/>
        </w:rPr>
        <w:t>119.</w:t>
      </w:r>
      <w:r>
        <w:rPr>
          <w:color w:val="000000"/>
          <w:sz w:val="24"/>
          <w:szCs w:val="24"/>
        </w:rPr>
        <w:t xml:space="preserve"> </w:t>
      </w:r>
      <w:r w:rsidRPr="00DF336D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9</w:t>
      </w:r>
      <w:r w:rsidRPr="00DF336D">
        <w:rPr>
          <w:color w:val="000000"/>
          <w:sz w:val="24"/>
          <w:szCs w:val="24"/>
        </w:rPr>
        <w:t>. fejezet)</w:t>
      </w:r>
    </w:p>
    <w:sectPr w:rsidR="00467E15" w:rsidRPr="00B55D9A">
      <w:pgSz w:w="11906" w:h="16838"/>
      <w:pgMar w:top="1418" w:right="1418" w:bottom="170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0327"/>
    <w:multiLevelType w:val="hybridMultilevel"/>
    <w:tmpl w:val="E3DE7D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5F65"/>
    <w:multiLevelType w:val="hybridMultilevel"/>
    <w:tmpl w:val="75523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2831"/>
    <w:multiLevelType w:val="hybridMultilevel"/>
    <w:tmpl w:val="3EC68658"/>
    <w:lvl w:ilvl="0" w:tplc="4C26A97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A60FBB"/>
    <w:multiLevelType w:val="hybridMultilevel"/>
    <w:tmpl w:val="4CA0F4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21EAC"/>
    <w:multiLevelType w:val="hybridMultilevel"/>
    <w:tmpl w:val="3E6C1F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170F5"/>
    <w:multiLevelType w:val="hybridMultilevel"/>
    <w:tmpl w:val="5784F1DA"/>
    <w:lvl w:ilvl="0" w:tplc="1368C0F0">
      <w:start w:val="1"/>
      <w:numFmt w:val="decimal"/>
      <w:lvlText w:val="%1."/>
      <w:lvlJc w:val="left"/>
      <w:pPr>
        <w:ind w:left="645" w:hanging="360"/>
      </w:pPr>
    </w:lvl>
    <w:lvl w:ilvl="1" w:tplc="040E0019">
      <w:start w:val="1"/>
      <w:numFmt w:val="lowerLetter"/>
      <w:lvlText w:val="%2."/>
      <w:lvlJc w:val="left"/>
      <w:pPr>
        <w:ind w:left="1365" w:hanging="360"/>
      </w:pPr>
    </w:lvl>
    <w:lvl w:ilvl="2" w:tplc="040E001B">
      <w:start w:val="1"/>
      <w:numFmt w:val="lowerRoman"/>
      <w:lvlText w:val="%3."/>
      <w:lvlJc w:val="right"/>
      <w:pPr>
        <w:ind w:left="2085" w:hanging="180"/>
      </w:pPr>
    </w:lvl>
    <w:lvl w:ilvl="3" w:tplc="040E000F">
      <w:start w:val="1"/>
      <w:numFmt w:val="decimal"/>
      <w:lvlText w:val="%4."/>
      <w:lvlJc w:val="left"/>
      <w:pPr>
        <w:ind w:left="2805" w:hanging="360"/>
      </w:pPr>
    </w:lvl>
    <w:lvl w:ilvl="4" w:tplc="040E0019">
      <w:start w:val="1"/>
      <w:numFmt w:val="lowerLetter"/>
      <w:lvlText w:val="%5."/>
      <w:lvlJc w:val="left"/>
      <w:pPr>
        <w:ind w:left="3525" w:hanging="360"/>
      </w:pPr>
    </w:lvl>
    <w:lvl w:ilvl="5" w:tplc="040E001B">
      <w:start w:val="1"/>
      <w:numFmt w:val="lowerRoman"/>
      <w:lvlText w:val="%6."/>
      <w:lvlJc w:val="right"/>
      <w:pPr>
        <w:ind w:left="4245" w:hanging="180"/>
      </w:pPr>
    </w:lvl>
    <w:lvl w:ilvl="6" w:tplc="040E000F">
      <w:start w:val="1"/>
      <w:numFmt w:val="decimal"/>
      <w:lvlText w:val="%7."/>
      <w:lvlJc w:val="left"/>
      <w:pPr>
        <w:ind w:left="4965" w:hanging="360"/>
      </w:pPr>
    </w:lvl>
    <w:lvl w:ilvl="7" w:tplc="040E0019">
      <w:start w:val="1"/>
      <w:numFmt w:val="lowerLetter"/>
      <w:lvlText w:val="%8."/>
      <w:lvlJc w:val="left"/>
      <w:pPr>
        <w:ind w:left="5685" w:hanging="360"/>
      </w:pPr>
    </w:lvl>
    <w:lvl w:ilvl="8" w:tplc="040E001B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760328B1"/>
    <w:multiLevelType w:val="hybridMultilevel"/>
    <w:tmpl w:val="93B2B0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14C58"/>
    <w:multiLevelType w:val="hybridMultilevel"/>
    <w:tmpl w:val="62BEA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DE"/>
    <w:rsid w:val="00066B77"/>
    <w:rsid w:val="000F3F39"/>
    <w:rsid w:val="00150734"/>
    <w:rsid w:val="00196D7C"/>
    <w:rsid w:val="001F1C15"/>
    <w:rsid w:val="0020093F"/>
    <w:rsid w:val="00214687"/>
    <w:rsid w:val="002246AF"/>
    <w:rsid w:val="00283850"/>
    <w:rsid w:val="00285D26"/>
    <w:rsid w:val="002D11E0"/>
    <w:rsid w:val="003743EC"/>
    <w:rsid w:val="003A0DFF"/>
    <w:rsid w:val="003C5065"/>
    <w:rsid w:val="0044188F"/>
    <w:rsid w:val="004618AA"/>
    <w:rsid w:val="00467E15"/>
    <w:rsid w:val="005067FB"/>
    <w:rsid w:val="0052698A"/>
    <w:rsid w:val="005301D0"/>
    <w:rsid w:val="00541078"/>
    <w:rsid w:val="0058200B"/>
    <w:rsid w:val="006510D8"/>
    <w:rsid w:val="00662C9E"/>
    <w:rsid w:val="0067258D"/>
    <w:rsid w:val="006913C0"/>
    <w:rsid w:val="006966DE"/>
    <w:rsid w:val="006A5F83"/>
    <w:rsid w:val="006D1A1A"/>
    <w:rsid w:val="0074256C"/>
    <w:rsid w:val="0077713C"/>
    <w:rsid w:val="007C4DDF"/>
    <w:rsid w:val="008638F6"/>
    <w:rsid w:val="00881F9A"/>
    <w:rsid w:val="009523FE"/>
    <w:rsid w:val="00972520"/>
    <w:rsid w:val="009937A1"/>
    <w:rsid w:val="009F3C58"/>
    <w:rsid w:val="00A5166D"/>
    <w:rsid w:val="00A81310"/>
    <w:rsid w:val="00AA2A0A"/>
    <w:rsid w:val="00AE6B29"/>
    <w:rsid w:val="00B10174"/>
    <w:rsid w:val="00B2501A"/>
    <w:rsid w:val="00B27D9D"/>
    <w:rsid w:val="00B43F04"/>
    <w:rsid w:val="00B55D9A"/>
    <w:rsid w:val="00B7102A"/>
    <w:rsid w:val="00BD5900"/>
    <w:rsid w:val="00BE71CF"/>
    <w:rsid w:val="00C3270A"/>
    <w:rsid w:val="00C3614F"/>
    <w:rsid w:val="00C46FA3"/>
    <w:rsid w:val="00D22FE3"/>
    <w:rsid w:val="00D34C23"/>
    <w:rsid w:val="00D9096F"/>
    <w:rsid w:val="00DB6507"/>
    <w:rsid w:val="00DF336D"/>
    <w:rsid w:val="00E43214"/>
    <w:rsid w:val="00E90AE3"/>
    <w:rsid w:val="00EA11DB"/>
    <w:rsid w:val="00EA5832"/>
    <w:rsid w:val="00EA6EDE"/>
    <w:rsid w:val="00F11FF7"/>
    <w:rsid w:val="00F4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BD65"/>
  <w15:docId w15:val="{5EED22C5-8A7B-4DCE-A5FD-CF91B159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5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10D8"/>
    <w:pPr>
      <w:spacing w:line="360" w:lineRule="auto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246AF"/>
    <w:pPr>
      <w:spacing w:before="100" w:beforeAutospacing="1" w:after="100" w:afterAutospacing="1"/>
    </w:pPr>
    <w:rPr>
      <w:sz w:val="24"/>
      <w:szCs w:val="24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246A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24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893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Szakályné Lantai Lilla</cp:lastModifiedBy>
  <cp:revision>10</cp:revision>
  <dcterms:created xsi:type="dcterms:W3CDTF">2024-02-15T09:22:00Z</dcterms:created>
  <dcterms:modified xsi:type="dcterms:W3CDTF">2024-02-15T12:30:00Z</dcterms:modified>
</cp:coreProperties>
</file>