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09D" w:rsidRDefault="0000509D" w:rsidP="00E803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Etikatanár </w:t>
      </w:r>
    </w:p>
    <w:p w:rsidR="009C1434" w:rsidRDefault="0000509D" w:rsidP="00E803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Szakmódszertan</w:t>
      </w:r>
      <w:r w:rsidR="00E803C5">
        <w:rPr>
          <w:rFonts w:ascii="Times New Roman" w:hAnsi="Times New Roman" w:cs="Times New Roman"/>
          <w:sz w:val="24"/>
          <w:szCs w:val="24"/>
        </w:rPr>
        <w:t>Tételek</w:t>
      </w:r>
      <w:bookmarkStart w:id="0" w:name="_GoBack"/>
      <w:bookmarkEnd w:id="0"/>
    </w:p>
    <w:p w:rsidR="00E803C5" w:rsidRDefault="00E803C5" w:rsidP="00E803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03C5" w:rsidRDefault="007A36E6" w:rsidP="007A36E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Ismertesse a NAT etika tárgyra vonatkozó előírásait, céljait. Főbb prioritások, kompetenciák, a többi műveltségterülethez való viszony és az alkalmazható eszközrendszer bemutatása.  </w:t>
      </w:r>
    </w:p>
    <w:p w:rsidR="007A36E6" w:rsidRDefault="007A36E6" w:rsidP="007A36E6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7A36E6" w:rsidRPr="007A36E6" w:rsidRDefault="007A36E6" w:rsidP="007A36E6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E803C5" w:rsidRPr="00C42F96" w:rsidRDefault="00CB3BA7" w:rsidP="00E803C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F96">
        <w:rPr>
          <w:rFonts w:ascii="Times New Roman" w:hAnsi="Times New Roman" w:cs="Times New Roman"/>
          <w:sz w:val="24"/>
          <w:szCs w:val="24"/>
        </w:rPr>
        <w:t xml:space="preserve">Az emberi természet mibenlétének sajátosságai, az erkölcsiségünk alapjainak dilemmái. Szabadság vagy determináció? </w:t>
      </w:r>
      <w:r w:rsidR="0035359C" w:rsidRPr="00C42F96">
        <w:rPr>
          <w:rFonts w:ascii="Times New Roman" w:hAnsi="Times New Roman" w:cs="Times New Roman"/>
          <w:sz w:val="24"/>
          <w:szCs w:val="24"/>
        </w:rPr>
        <w:t>Mutassa be az erkölcsi normák kialakulásának folyamatát néhány példa segítségével</w:t>
      </w:r>
      <w:r w:rsidR="00B1597D" w:rsidRPr="00C42F96">
        <w:rPr>
          <w:rFonts w:ascii="Times New Roman" w:hAnsi="Times New Roman" w:cs="Times New Roman"/>
          <w:sz w:val="24"/>
          <w:szCs w:val="24"/>
        </w:rPr>
        <w:t xml:space="preserve">. Az egyéni, a családi és a tágabb szociális normák </w:t>
      </w:r>
      <w:r w:rsidR="00FB67D7" w:rsidRPr="00C42F96">
        <w:rPr>
          <w:rFonts w:ascii="Times New Roman" w:hAnsi="Times New Roman" w:cs="Times New Roman"/>
          <w:sz w:val="24"/>
          <w:szCs w:val="24"/>
        </w:rPr>
        <w:t xml:space="preserve">tudatosítása </w:t>
      </w:r>
      <w:r w:rsidR="00B1597D" w:rsidRPr="00C42F96">
        <w:rPr>
          <w:rFonts w:ascii="Times New Roman" w:hAnsi="Times New Roman" w:cs="Times New Roman"/>
          <w:sz w:val="24"/>
          <w:szCs w:val="24"/>
        </w:rPr>
        <w:t xml:space="preserve">az erkölcs formálódásában.  </w:t>
      </w:r>
    </w:p>
    <w:p w:rsidR="00E803C5" w:rsidRPr="000C3354" w:rsidRDefault="00B1597D" w:rsidP="000C335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3C5" w:rsidRDefault="000C3354" w:rsidP="000C335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18C">
        <w:rPr>
          <w:rFonts w:ascii="Times New Roman" w:hAnsi="Times New Roman" w:cs="Times New Roman"/>
          <w:sz w:val="24"/>
          <w:szCs w:val="24"/>
        </w:rPr>
        <w:t>A multimédia alkalmazási lehetőségei a kései modernitás normaváltozásainak bemutatása és elemzése</w:t>
      </w:r>
      <w:r w:rsidR="00FB67D7">
        <w:rPr>
          <w:rFonts w:ascii="Times New Roman" w:hAnsi="Times New Roman" w:cs="Times New Roman"/>
          <w:sz w:val="24"/>
          <w:szCs w:val="24"/>
        </w:rPr>
        <w:t xml:space="preserve"> során. </w:t>
      </w:r>
      <w:r w:rsidR="00516FE5">
        <w:rPr>
          <w:rFonts w:ascii="Times New Roman" w:hAnsi="Times New Roman" w:cs="Times New Roman"/>
          <w:sz w:val="24"/>
          <w:szCs w:val="24"/>
        </w:rPr>
        <w:t xml:space="preserve">Hogyan alakítható ki kritikus gondolkodás a reklámok világában? </w:t>
      </w:r>
    </w:p>
    <w:p w:rsidR="00CB3BA7" w:rsidRDefault="00CB3BA7" w:rsidP="00CB3BA7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B67D7" w:rsidRPr="00CB3BA7" w:rsidRDefault="00FB67D7" w:rsidP="00CB3BA7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0C3354" w:rsidRDefault="000C3354" w:rsidP="000C335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Mennyi az elegendő? A jólét okozta erkölcsi </w:t>
      </w:r>
      <w:r w:rsidR="00FB67D7">
        <w:rPr>
          <w:rFonts w:ascii="Times New Roman" w:hAnsi="Times New Roman" w:cs="Times New Roman"/>
          <w:sz w:val="24"/>
          <w:szCs w:val="24"/>
        </w:rPr>
        <w:t xml:space="preserve">dilemmák szemléltetésének lehetőségei a szociális környezetből érkező kihívások alapján. </w:t>
      </w:r>
    </w:p>
    <w:p w:rsidR="000C3354" w:rsidRDefault="000C3354" w:rsidP="000C33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354" w:rsidRDefault="00FB67D7" w:rsidP="000C335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Virtuális vagy reális? A közösségi médiumok erkölcsformáló szerepének </w:t>
      </w:r>
      <w:r w:rsidR="007B43E1">
        <w:rPr>
          <w:rFonts w:ascii="Times New Roman" w:hAnsi="Times New Roman" w:cs="Times New Roman"/>
          <w:sz w:val="24"/>
          <w:szCs w:val="24"/>
        </w:rPr>
        <w:t xml:space="preserve">kérdései egyéni és kiscsoportos interakciók keretében. </w:t>
      </w:r>
    </w:p>
    <w:p w:rsidR="000C3354" w:rsidRDefault="000C3354" w:rsidP="000C3354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516FE5" w:rsidRDefault="00516FE5" w:rsidP="000C3354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516FE5" w:rsidRPr="00516FE5" w:rsidRDefault="00516FE5" w:rsidP="00516FE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Mit tehetünk a környezet megóvása érdekében? Miért fontos a környezet védelme? </w:t>
      </w:r>
    </w:p>
    <w:p w:rsidR="000C3354" w:rsidRDefault="00516FE5" w:rsidP="00516FE5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környezettudatos gondolkodás kialakítása, szemléltető eszközök, </w:t>
      </w:r>
      <w:r w:rsidR="00407802">
        <w:rPr>
          <w:rFonts w:ascii="Times New Roman" w:hAnsi="Times New Roman" w:cs="Times New Roman"/>
          <w:sz w:val="24"/>
          <w:szCs w:val="24"/>
        </w:rPr>
        <w:t xml:space="preserve">környezeti események bemutatása segítségével.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FE5" w:rsidRDefault="00516FE5" w:rsidP="00516FE5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407802" w:rsidRDefault="00407802" w:rsidP="004A286F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516FE5" w:rsidRDefault="00407802" w:rsidP="0040780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Miért érték az egészség? Mire figyeljünk az egészségünk megóvása érdekében? Az egészségtudatos életvitel szemléleti alapjainak kialakítása életkori sajátosságok figyelembevételével. </w:t>
      </w:r>
    </w:p>
    <w:p w:rsidR="00407802" w:rsidRDefault="00407802" w:rsidP="004078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7802" w:rsidRDefault="00407802" w:rsidP="007A36E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36E6">
        <w:rPr>
          <w:rFonts w:ascii="Times New Roman" w:hAnsi="Times New Roman" w:cs="Times New Roman"/>
          <w:sz w:val="24"/>
          <w:szCs w:val="24"/>
        </w:rPr>
        <w:t xml:space="preserve"> </w:t>
      </w:r>
      <w:r w:rsidR="002F52B2">
        <w:rPr>
          <w:rFonts w:ascii="Times New Roman" w:hAnsi="Times New Roman" w:cs="Times New Roman"/>
          <w:sz w:val="24"/>
          <w:szCs w:val="24"/>
        </w:rPr>
        <w:t xml:space="preserve">Az erkölcs és a művészetek kapcsolata. Hogyan segítheti az erkölcsi nevelést az esztétikai élmény? Hogyan használhatók fel a művészeti alkotások etikai tartalmak értelmezésére? </w:t>
      </w:r>
    </w:p>
    <w:p w:rsidR="002F52B2" w:rsidRDefault="002F52B2" w:rsidP="002F52B2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2F52B2" w:rsidRPr="002F52B2" w:rsidRDefault="002F52B2" w:rsidP="002F52B2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2F52B2" w:rsidRPr="002F52B2" w:rsidRDefault="0059105A" w:rsidP="00C42F9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354" w:rsidRDefault="000C3354" w:rsidP="000C3354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59105A" w:rsidRDefault="0059105A" w:rsidP="000C3354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59105A" w:rsidRDefault="0059105A" w:rsidP="000C3354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0C3354" w:rsidRDefault="000C3354" w:rsidP="000C3354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Irodalom: </w:t>
      </w:r>
    </w:p>
    <w:p w:rsidR="000C3354" w:rsidRDefault="000C3354" w:rsidP="000C3354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942D32" w:rsidRDefault="00942D32" w:rsidP="000C3354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942D32" w:rsidRDefault="0000509D" w:rsidP="00942D3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5" w:history="1">
        <w:r w:rsidR="00942D32" w:rsidRPr="003D1A0A">
          <w:rPr>
            <w:rStyle w:val="Hiperhivatkozs"/>
            <w:rFonts w:ascii="Times New Roman" w:hAnsi="Times New Roman" w:cs="Times New Roman"/>
            <w:sz w:val="24"/>
            <w:szCs w:val="24"/>
          </w:rPr>
          <w:t>https://www.erkolcstan.hu/cikk/a-nemzeti-alaptanterv-teljes-szovege</w:t>
        </w:r>
      </w:hyperlink>
      <w:r w:rsidR="00942D32">
        <w:rPr>
          <w:rFonts w:ascii="Times New Roman" w:hAnsi="Times New Roman" w:cs="Times New Roman"/>
          <w:sz w:val="24"/>
          <w:szCs w:val="24"/>
        </w:rPr>
        <w:t xml:space="preserve"> , a 3. pdf. </w:t>
      </w:r>
    </w:p>
    <w:p w:rsidR="00942D32" w:rsidRDefault="00942D32" w:rsidP="00942D32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:rsidR="0059105A" w:rsidRDefault="0059105A" w:rsidP="000C3354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D15A55" w:rsidRDefault="00FC6C94" w:rsidP="006005FF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Francis </w:t>
      </w:r>
      <w:proofErr w:type="spellStart"/>
      <w:r>
        <w:rPr>
          <w:rFonts w:ascii="Times New Roman" w:hAnsi="Times New Roman" w:cs="Times New Roman"/>
          <w:sz w:val="24"/>
          <w:szCs w:val="24"/>
        </w:rPr>
        <w:t>Fukuyama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005FF">
        <w:rPr>
          <w:rFonts w:ascii="Times New Roman" w:hAnsi="Times New Roman" w:cs="Times New Roman"/>
          <w:i/>
          <w:sz w:val="24"/>
          <w:szCs w:val="24"/>
        </w:rPr>
        <w:t xml:space="preserve">A nagy szétbomlás, </w:t>
      </w:r>
      <w:r w:rsidR="006005FF">
        <w:rPr>
          <w:rFonts w:ascii="Times New Roman" w:hAnsi="Times New Roman" w:cs="Times New Roman"/>
          <w:sz w:val="24"/>
          <w:szCs w:val="24"/>
        </w:rPr>
        <w:t>Budapest, Európa Könyvkiadó, 2000.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354" w:rsidRDefault="00D15A55" w:rsidP="00D15A55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211-228. o. </w:t>
      </w:r>
      <w:r w:rsidR="006005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AAA" w:rsidRDefault="00B84AAA" w:rsidP="00B84AAA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:rsidR="006005FF" w:rsidRDefault="006F68D5" w:rsidP="006005FF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Norbert Elias: </w:t>
      </w:r>
      <w:r w:rsidR="006005FF">
        <w:rPr>
          <w:rFonts w:ascii="Times New Roman" w:hAnsi="Times New Roman" w:cs="Times New Roman"/>
          <w:i/>
          <w:sz w:val="24"/>
          <w:szCs w:val="24"/>
        </w:rPr>
        <w:t xml:space="preserve">A civilizáció folyamata, </w:t>
      </w:r>
      <w:r w:rsidR="006005FF">
        <w:rPr>
          <w:rFonts w:ascii="Times New Roman" w:hAnsi="Times New Roman" w:cs="Times New Roman"/>
          <w:sz w:val="24"/>
          <w:szCs w:val="24"/>
        </w:rPr>
        <w:t>Budapest, Gondolat, 1987.</w:t>
      </w:r>
      <w:r w:rsidR="00D15A55">
        <w:rPr>
          <w:rFonts w:ascii="Times New Roman" w:hAnsi="Times New Roman" w:cs="Times New Roman"/>
          <w:sz w:val="24"/>
          <w:szCs w:val="24"/>
        </w:rPr>
        <w:t xml:space="preserve"> 245-249. és 677-699. o. </w:t>
      </w:r>
      <w:r w:rsidR="006005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5FF" w:rsidRDefault="006005FF" w:rsidP="006005FF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6005FF" w:rsidRDefault="006F68D5" w:rsidP="006005FF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Skidelsky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-Edward </w:t>
      </w:r>
      <w:proofErr w:type="spellStart"/>
      <w:r>
        <w:rPr>
          <w:rFonts w:ascii="Times New Roman" w:hAnsi="Times New Roman" w:cs="Times New Roman"/>
          <w:sz w:val="24"/>
          <w:szCs w:val="24"/>
        </w:rPr>
        <w:t>Skidelsky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34EA1">
        <w:rPr>
          <w:rFonts w:ascii="Times New Roman" w:hAnsi="Times New Roman" w:cs="Times New Roman"/>
          <w:i/>
          <w:sz w:val="24"/>
          <w:szCs w:val="24"/>
        </w:rPr>
        <w:t xml:space="preserve">Mennyi az elég? </w:t>
      </w:r>
      <w:r w:rsidR="00234EA1">
        <w:rPr>
          <w:rFonts w:ascii="Times New Roman" w:hAnsi="Times New Roman" w:cs="Times New Roman"/>
          <w:sz w:val="24"/>
          <w:szCs w:val="24"/>
        </w:rPr>
        <w:t>Budapest, Corvina, 2014.</w:t>
      </w:r>
      <w:r w:rsidR="00D15A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63-98. o. </w:t>
      </w:r>
      <w:r w:rsidR="00234E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EA1" w:rsidRPr="00234EA1" w:rsidRDefault="00234EA1" w:rsidP="00234EA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6F68D5" w:rsidRDefault="006F68D5" w:rsidP="006005FF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Fekete László (szerk.): </w:t>
      </w:r>
      <w:r w:rsidR="00234EA1">
        <w:rPr>
          <w:rFonts w:ascii="Times New Roman" w:hAnsi="Times New Roman" w:cs="Times New Roman"/>
          <w:i/>
          <w:sz w:val="24"/>
          <w:szCs w:val="24"/>
        </w:rPr>
        <w:t xml:space="preserve">Kortárs etika, </w:t>
      </w:r>
      <w:r w:rsidR="00F21A45">
        <w:rPr>
          <w:rFonts w:ascii="Times New Roman" w:hAnsi="Times New Roman" w:cs="Times New Roman"/>
          <w:sz w:val="24"/>
          <w:szCs w:val="24"/>
        </w:rPr>
        <w:t>Budapest, Nemzeti Tankönyvkiadó, 2004.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7524">
        <w:rPr>
          <w:rFonts w:ascii="Times New Roman" w:hAnsi="Times New Roman" w:cs="Times New Roman"/>
          <w:sz w:val="24"/>
          <w:szCs w:val="24"/>
        </w:rPr>
        <w:t xml:space="preserve">214-244. és 200-202. és 279-292. o. </w:t>
      </w:r>
    </w:p>
    <w:p w:rsidR="006F68D5" w:rsidRPr="006F68D5" w:rsidRDefault="006F68D5" w:rsidP="006F68D5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234EA1" w:rsidRPr="006005FF" w:rsidRDefault="006F68D5" w:rsidP="006005FF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Dörömbözi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János: </w:t>
      </w:r>
      <w:r w:rsidR="00A94CA9">
        <w:rPr>
          <w:rFonts w:ascii="Times New Roman" w:hAnsi="Times New Roman" w:cs="Times New Roman"/>
          <w:i/>
          <w:sz w:val="24"/>
          <w:szCs w:val="24"/>
        </w:rPr>
        <w:t xml:space="preserve">Erkölcsi alapismeretek, </w:t>
      </w:r>
      <w:r w:rsidR="00A94CA9">
        <w:rPr>
          <w:rFonts w:ascii="Times New Roman" w:hAnsi="Times New Roman" w:cs="Times New Roman"/>
          <w:sz w:val="24"/>
          <w:szCs w:val="24"/>
        </w:rPr>
        <w:t>Budapest, Nemzeti Tankönyvkiadó, 2009. 9-14. és 29-42. és</w:t>
      </w:r>
      <w:r w:rsidR="0059105A">
        <w:rPr>
          <w:rFonts w:ascii="Times New Roman" w:hAnsi="Times New Roman" w:cs="Times New Roman"/>
          <w:sz w:val="24"/>
          <w:szCs w:val="24"/>
        </w:rPr>
        <w:t xml:space="preserve"> 100-118. és </w:t>
      </w:r>
      <w:r w:rsidR="00B84AAA">
        <w:rPr>
          <w:rFonts w:ascii="Times New Roman" w:hAnsi="Times New Roman" w:cs="Times New Roman"/>
          <w:sz w:val="24"/>
          <w:szCs w:val="24"/>
        </w:rPr>
        <w:t xml:space="preserve">119-122. </w:t>
      </w:r>
      <w:r w:rsidR="0059105A">
        <w:rPr>
          <w:rFonts w:ascii="Times New Roman" w:hAnsi="Times New Roman" w:cs="Times New Roman"/>
          <w:sz w:val="24"/>
          <w:szCs w:val="24"/>
        </w:rPr>
        <w:t xml:space="preserve">és 126-129. és 133-145. o. </w:t>
      </w:r>
      <w:r w:rsidR="00B84AAA">
        <w:rPr>
          <w:rFonts w:ascii="Times New Roman" w:hAnsi="Times New Roman" w:cs="Times New Roman"/>
          <w:sz w:val="24"/>
          <w:szCs w:val="24"/>
        </w:rPr>
        <w:t xml:space="preserve"> </w:t>
      </w:r>
      <w:r w:rsidR="00F21A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354" w:rsidRDefault="000C3354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59105A" w:rsidRPr="002D013C" w:rsidRDefault="0059105A" w:rsidP="002D013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105A" w:rsidRPr="002D0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815FE"/>
    <w:multiLevelType w:val="hybridMultilevel"/>
    <w:tmpl w:val="66A6896E"/>
    <w:lvl w:ilvl="0" w:tplc="7B0AC266">
      <w:start w:val="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943F52"/>
    <w:multiLevelType w:val="hybridMultilevel"/>
    <w:tmpl w:val="B9021E7C"/>
    <w:lvl w:ilvl="0" w:tplc="1BF88054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AD7271"/>
    <w:multiLevelType w:val="hybridMultilevel"/>
    <w:tmpl w:val="90A81C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C5"/>
    <w:rsid w:val="0000509D"/>
    <w:rsid w:val="000A6C76"/>
    <w:rsid w:val="000C3354"/>
    <w:rsid w:val="00234EA1"/>
    <w:rsid w:val="002D013C"/>
    <w:rsid w:val="002F52B2"/>
    <w:rsid w:val="002F6C15"/>
    <w:rsid w:val="0035359C"/>
    <w:rsid w:val="00407802"/>
    <w:rsid w:val="004A286F"/>
    <w:rsid w:val="00516FE5"/>
    <w:rsid w:val="0059105A"/>
    <w:rsid w:val="006005FF"/>
    <w:rsid w:val="006F68D5"/>
    <w:rsid w:val="0077418C"/>
    <w:rsid w:val="007A36E6"/>
    <w:rsid w:val="007B43E1"/>
    <w:rsid w:val="0093111A"/>
    <w:rsid w:val="00942D32"/>
    <w:rsid w:val="009C1434"/>
    <w:rsid w:val="00A94CA9"/>
    <w:rsid w:val="00B1597D"/>
    <w:rsid w:val="00B84AAA"/>
    <w:rsid w:val="00BD06DD"/>
    <w:rsid w:val="00C42F96"/>
    <w:rsid w:val="00CB3BA7"/>
    <w:rsid w:val="00D15A55"/>
    <w:rsid w:val="00E803C5"/>
    <w:rsid w:val="00EF1BB4"/>
    <w:rsid w:val="00F05DFC"/>
    <w:rsid w:val="00F21A45"/>
    <w:rsid w:val="00F37524"/>
    <w:rsid w:val="00FB67D7"/>
    <w:rsid w:val="00FC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0595D"/>
  <w15:chartTrackingRefBased/>
  <w15:docId w15:val="{7807F2DB-9C22-4948-8D11-2C54617D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803C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42D32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942D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rkolcstan.hu/cikk/a-nemzeti-alaptanterv-teljes-szove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István Trembeczki</dc:creator>
  <cp:keywords/>
  <dc:description/>
  <cp:lastModifiedBy>Lilla</cp:lastModifiedBy>
  <cp:revision>3</cp:revision>
  <dcterms:created xsi:type="dcterms:W3CDTF">2020-02-18T09:50:00Z</dcterms:created>
  <dcterms:modified xsi:type="dcterms:W3CDTF">2020-02-18T09:50:00Z</dcterms:modified>
</cp:coreProperties>
</file>